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D5F" w:rsidRDefault="00D369EA" w:rsidP="00B85C54">
      <w:pPr>
        <w:rPr>
          <w:sz w:val="26"/>
          <w:szCs w:val="26"/>
        </w:rPr>
      </w:pPr>
      <w:r>
        <w:rPr>
          <w:noProof/>
          <w:sz w:val="26"/>
          <w:szCs w:val="26"/>
          <w:lang w:eastAsia="nl-N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5pt;margin-top:0;width:357.2pt;height:86.4pt;z-index:251658240">
            <v:imagedata r:id="rId5" o:title=""/>
            <w10:wrap type="topAndBottom"/>
          </v:shape>
          <o:OLEObject Type="Embed" ProgID="Photoshop.Image.4" ShapeID="_x0000_s1026" DrawAspect="Content" ObjectID="_1493804555" r:id="rId6">
            <o:FieldCodes>\s</o:FieldCodes>
          </o:OLEObject>
        </w:object>
      </w:r>
    </w:p>
    <w:p w:rsidR="00B85C54" w:rsidRPr="00290B4A" w:rsidRDefault="00B85C54" w:rsidP="00B85C54">
      <w:pPr>
        <w:rPr>
          <w:sz w:val="26"/>
          <w:szCs w:val="26"/>
        </w:rPr>
      </w:pPr>
      <w:r w:rsidRPr="00290B4A">
        <w:rPr>
          <w:sz w:val="26"/>
          <w:szCs w:val="26"/>
        </w:rPr>
        <w:t>Programma van het concert in de Sint-Janskathedraal te ’s-Hertogenbosch</w:t>
      </w:r>
    </w:p>
    <w:p w:rsidR="00B85C54" w:rsidRPr="0079140A" w:rsidRDefault="00B85C54" w:rsidP="001C7261">
      <w:pPr>
        <w:rPr>
          <w:sz w:val="28"/>
          <w:szCs w:val="28"/>
        </w:rPr>
      </w:pPr>
      <w:r w:rsidRPr="00290B4A">
        <w:rPr>
          <w:sz w:val="26"/>
          <w:szCs w:val="26"/>
        </w:rPr>
        <w:t xml:space="preserve">op </w:t>
      </w:r>
      <w:r>
        <w:rPr>
          <w:sz w:val="26"/>
          <w:szCs w:val="26"/>
        </w:rPr>
        <w:t>dinsdag</w:t>
      </w:r>
      <w:r w:rsidRPr="00290B4A">
        <w:rPr>
          <w:sz w:val="26"/>
          <w:szCs w:val="26"/>
        </w:rPr>
        <w:t xml:space="preserve"> </w:t>
      </w:r>
      <w:r w:rsidR="000E5450">
        <w:rPr>
          <w:sz w:val="26"/>
          <w:szCs w:val="26"/>
        </w:rPr>
        <w:t>2</w:t>
      </w:r>
      <w:r w:rsidR="001C7261">
        <w:rPr>
          <w:sz w:val="26"/>
          <w:szCs w:val="26"/>
        </w:rPr>
        <w:t xml:space="preserve"> juni</w:t>
      </w:r>
      <w:r w:rsidRPr="00290B4A">
        <w:rPr>
          <w:sz w:val="26"/>
          <w:szCs w:val="26"/>
        </w:rPr>
        <w:t xml:space="preserve"> 20</w:t>
      </w:r>
      <w:r>
        <w:rPr>
          <w:sz w:val="26"/>
          <w:szCs w:val="26"/>
        </w:rPr>
        <w:t>1</w:t>
      </w:r>
      <w:r w:rsidR="000E5450">
        <w:rPr>
          <w:sz w:val="26"/>
          <w:szCs w:val="26"/>
        </w:rPr>
        <w:t>5</w:t>
      </w:r>
      <w:r w:rsidRPr="00290B4A">
        <w:rPr>
          <w:sz w:val="26"/>
          <w:szCs w:val="26"/>
        </w:rPr>
        <w:t xml:space="preserve"> </w:t>
      </w:r>
      <w:r>
        <w:rPr>
          <w:sz w:val="26"/>
          <w:szCs w:val="26"/>
        </w:rPr>
        <w:t xml:space="preserve">om 20.00 uur </w:t>
      </w:r>
      <w:r w:rsidRPr="00290B4A">
        <w:rPr>
          <w:sz w:val="26"/>
          <w:szCs w:val="26"/>
        </w:rPr>
        <w:t>door</w:t>
      </w:r>
      <w:r>
        <w:rPr>
          <w:sz w:val="28"/>
          <w:szCs w:val="28"/>
        </w:rPr>
        <w:t xml:space="preserve"> </w:t>
      </w:r>
      <w:r>
        <w:rPr>
          <w:b/>
          <w:sz w:val="28"/>
          <w:szCs w:val="28"/>
        </w:rPr>
        <w:t>Véronique van den Engh</w:t>
      </w:r>
      <w:r w:rsidRPr="0079140A">
        <w:rPr>
          <w:sz w:val="28"/>
          <w:szCs w:val="28"/>
        </w:rPr>
        <w:t xml:space="preserve"> </w:t>
      </w:r>
    </w:p>
    <w:p w:rsidR="00B85C54" w:rsidRPr="00BB05E1" w:rsidRDefault="00B85C54" w:rsidP="00B85C54">
      <w:pPr>
        <w:jc w:val="both"/>
        <w:rPr>
          <w:sz w:val="24"/>
          <w:szCs w:val="24"/>
        </w:rPr>
      </w:pPr>
    </w:p>
    <w:tbl>
      <w:tblPr>
        <w:tblW w:w="0" w:type="auto"/>
        <w:tblInd w:w="-142" w:type="dxa"/>
        <w:tblLook w:val="01E0" w:firstRow="1" w:lastRow="1" w:firstColumn="1" w:lastColumn="1" w:noHBand="0" w:noVBand="0"/>
      </w:tblPr>
      <w:tblGrid>
        <w:gridCol w:w="9214"/>
      </w:tblGrid>
      <w:tr w:rsidR="00B85C54" w:rsidRPr="00B62D5F" w:rsidTr="00671CFE">
        <w:tc>
          <w:tcPr>
            <w:tcW w:w="9214" w:type="dxa"/>
            <w:shd w:val="clear" w:color="auto" w:fill="auto"/>
          </w:tcPr>
          <w:p w:rsidR="00B85C54" w:rsidRPr="00B62D5F" w:rsidRDefault="00B85C54" w:rsidP="00230E3A">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spacing w:val="-3"/>
                <w:sz w:val="22"/>
                <w:szCs w:val="22"/>
              </w:rPr>
            </w:pPr>
            <w:r w:rsidRPr="00B62D5F">
              <w:rPr>
                <w:spacing w:val="-3"/>
                <w:sz w:val="22"/>
                <w:szCs w:val="22"/>
              </w:rPr>
              <w:t>Véronique van den Engh werd in 's-Hertogenbosch gebo</w:t>
            </w:r>
            <w:r w:rsidRPr="00B62D5F">
              <w:rPr>
                <w:spacing w:val="-3"/>
                <w:sz w:val="22"/>
                <w:szCs w:val="22"/>
              </w:rPr>
              <w:softHyphen/>
              <w:t xml:space="preserve">ren. Ze kreeg, na een aantal jaren pianoles, op 14-jarige leeftijd haar eerste orgellessen van haar oom Aat Broersen in Haarlem. </w:t>
            </w:r>
            <w:r w:rsidRPr="00B62D5F">
              <w:rPr>
                <w:spacing w:val="-3"/>
                <w:sz w:val="22"/>
                <w:szCs w:val="22"/>
              </w:rPr>
              <w:fldChar w:fldCharType="begin"/>
            </w:r>
            <w:r w:rsidRPr="00B62D5F">
              <w:rPr>
                <w:spacing w:val="-3"/>
                <w:sz w:val="22"/>
                <w:szCs w:val="22"/>
              </w:rPr>
              <w:instrText xml:space="preserve">PRIVATE </w:instrText>
            </w:r>
            <w:r w:rsidRPr="00B62D5F">
              <w:rPr>
                <w:spacing w:val="-3"/>
                <w:sz w:val="22"/>
                <w:szCs w:val="22"/>
              </w:rPr>
              <w:fldChar w:fldCharType="end"/>
            </w:r>
            <w:r w:rsidRPr="00B62D5F">
              <w:rPr>
                <w:spacing w:val="-3"/>
                <w:sz w:val="22"/>
                <w:szCs w:val="22"/>
              </w:rPr>
              <w:t>Na haar Gymnasium B opleiding ging ze studeren aan het Bra</w:t>
            </w:r>
            <w:r w:rsidRPr="00B62D5F">
              <w:rPr>
                <w:spacing w:val="-3"/>
                <w:sz w:val="22"/>
                <w:szCs w:val="22"/>
              </w:rPr>
              <w:softHyphen/>
              <w:t xml:space="preserve">bants Conservatorium in Tilburg. Ze behaalde daar als leerling van Maurice </w:t>
            </w:r>
            <w:proofErr w:type="spellStart"/>
            <w:r w:rsidRPr="00B62D5F">
              <w:rPr>
                <w:spacing w:val="-3"/>
                <w:sz w:val="22"/>
                <w:szCs w:val="22"/>
              </w:rPr>
              <w:t>Pirenne</w:t>
            </w:r>
            <w:proofErr w:type="spellEnd"/>
            <w:r w:rsidRPr="00B62D5F">
              <w:rPr>
                <w:spacing w:val="-3"/>
                <w:sz w:val="22"/>
                <w:szCs w:val="22"/>
              </w:rPr>
              <w:t xml:space="preserve"> het diploma Docerend Musicus in juni 1989 en een jaar later het diploma Uitvoerend Musicus voor orgel. Bij Cees Rotteveel studeerde zij koordirectie, waar</w:t>
            </w:r>
            <w:r w:rsidRPr="00B62D5F">
              <w:rPr>
                <w:spacing w:val="-3"/>
                <w:sz w:val="22"/>
                <w:szCs w:val="22"/>
              </w:rPr>
              <w:softHyphen/>
              <w:t xml:space="preserve">voor ze in juni 1988 afstudeerde. Sinds augustus 1989 is zij als docent verbonden aan de Schola Cantorum van de Sint-Janskathedraal te ’s-Hertogenbosch. </w:t>
            </w:r>
            <w:r w:rsidR="00230E3A" w:rsidRPr="00B62D5F">
              <w:rPr>
                <w:spacing w:val="-3"/>
                <w:sz w:val="22"/>
                <w:szCs w:val="22"/>
              </w:rPr>
              <w:t xml:space="preserve">Bij de Schola Cantorum was zij tevens meer dan twintig jaar assistent-dirigent. </w:t>
            </w:r>
            <w:r w:rsidRPr="00B62D5F">
              <w:rPr>
                <w:spacing w:val="-3"/>
                <w:sz w:val="22"/>
                <w:szCs w:val="22"/>
              </w:rPr>
              <w:t xml:space="preserve">Gedurende vijfentwintig jaar was zij in de Sint-Jan assistent-organist. Op 1 februari 2008 volgde zij Maurice </w:t>
            </w:r>
            <w:proofErr w:type="spellStart"/>
            <w:r w:rsidRPr="00B62D5F">
              <w:rPr>
                <w:spacing w:val="-3"/>
                <w:sz w:val="22"/>
                <w:szCs w:val="22"/>
              </w:rPr>
              <w:t>Pirenne</w:t>
            </w:r>
            <w:proofErr w:type="spellEnd"/>
            <w:r w:rsidRPr="00B62D5F">
              <w:rPr>
                <w:spacing w:val="-3"/>
                <w:sz w:val="22"/>
                <w:szCs w:val="22"/>
              </w:rPr>
              <w:t xml:space="preserve"> op als organist van de Kathedrale Basiliek van Sint-Jan te ‘s-Hertogenbosch.</w:t>
            </w:r>
          </w:p>
          <w:p w:rsidR="00D369EA" w:rsidRDefault="00B85C54" w:rsidP="00D369EA">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rPr>
                <w:sz w:val="22"/>
                <w:szCs w:val="22"/>
              </w:rPr>
            </w:pPr>
            <w:r w:rsidRPr="00B62D5F">
              <w:rPr>
                <w:sz w:val="22"/>
                <w:szCs w:val="22"/>
              </w:rPr>
              <w:t xml:space="preserve">In oktober 2009 speelde zij in samenwerking met de Schola Cantorum in de vier patriarchale basilieken in Rome. Zij is bestuurslid bij de Stichting Orgelkring “Hendrik </w:t>
            </w:r>
            <w:proofErr w:type="spellStart"/>
            <w:r w:rsidRPr="00B62D5F">
              <w:rPr>
                <w:sz w:val="22"/>
                <w:szCs w:val="22"/>
              </w:rPr>
              <w:t>Niehoff</w:t>
            </w:r>
            <w:proofErr w:type="spellEnd"/>
            <w:r w:rsidRPr="00B62D5F">
              <w:rPr>
                <w:sz w:val="22"/>
                <w:szCs w:val="22"/>
              </w:rPr>
              <w:t xml:space="preserve">” en bij de Stichting </w:t>
            </w:r>
            <w:r w:rsidRPr="00B62D5F">
              <w:rPr>
                <w:i/>
                <w:sz w:val="22"/>
                <w:szCs w:val="22"/>
              </w:rPr>
              <w:t xml:space="preserve">Maurice </w:t>
            </w:r>
            <w:proofErr w:type="spellStart"/>
            <w:r w:rsidRPr="00B62D5F">
              <w:rPr>
                <w:i/>
                <w:sz w:val="22"/>
                <w:szCs w:val="22"/>
              </w:rPr>
              <w:t>Pirenne</w:t>
            </w:r>
            <w:proofErr w:type="spellEnd"/>
            <w:r w:rsidRPr="00BA4483">
              <w:rPr>
                <w:sz w:val="22"/>
                <w:szCs w:val="22"/>
              </w:rPr>
              <w:t xml:space="preserve">. </w:t>
            </w:r>
            <w:r w:rsidR="00BA4483" w:rsidRPr="00BA4483">
              <w:rPr>
                <w:sz w:val="22"/>
                <w:szCs w:val="22"/>
              </w:rPr>
              <w:t>In juni 2014 verscheen haar eerste cd ‘Imposant’ met diverse orgelwerken, gespeeld op het groot orgel van de kathedraal.</w:t>
            </w:r>
            <w:r w:rsidR="00BA4483">
              <w:rPr>
                <w:sz w:val="22"/>
                <w:szCs w:val="22"/>
              </w:rPr>
              <w:t xml:space="preserve"> </w:t>
            </w:r>
          </w:p>
          <w:p w:rsidR="00B85C54" w:rsidRPr="00B62D5F" w:rsidRDefault="00B85C54" w:rsidP="00D369EA">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rPr>
                <w:sz w:val="22"/>
                <w:szCs w:val="22"/>
              </w:rPr>
            </w:pPr>
            <w:r w:rsidRPr="00B62D5F">
              <w:rPr>
                <w:sz w:val="22"/>
                <w:szCs w:val="22"/>
              </w:rPr>
              <w:t xml:space="preserve">Voor meer informatie zie: </w:t>
            </w:r>
            <w:hyperlink r:id="rId7" w:history="1">
              <w:r w:rsidRPr="00B62D5F">
                <w:rPr>
                  <w:rStyle w:val="Hyperlink"/>
                  <w:color w:val="auto"/>
                  <w:sz w:val="22"/>
                  <w:szCs w:val="22"/>
                </w:rPr>
                <w:t>www.veroniquevandenengh.nl</w:t>
              </w:r>
            </w:hyperlink>
          </w:p>
        </w:tc>
      </w:tr>
    </w:tbl>
    <w:p w:rsidR="00B85C54" w:rsidRPr="00B62D5F" w:rsidRDefault="00B85C54" w:rsidP="00B85C54">
      <w:pPr>
        <w:rPr>
          <w:sz w:val="22"/>
          <w:szCs w:val="22"/>
          <w:u w:val="single"/>
        </w:rPr>
      </w:pPr>
    </w:p>
    <w:p w:rsidR="00B85C54" w:rsidRDefault="00B85C54" w:rsidP="00B85C54">
      <w:pPr>
        <w:rPr>
          <w:sz w:val="22"/>
          <w:szCs w:val="22"/>
          <w:lang w:val="en-GB"/>
        </w:rPr>
      </w:pPr>
    </w:p>
    <w:p w:rsidR="00BA4483" w:rsidRPr="00A83C8A" w:rsidRDefault="00A83C8A" w:rsidP="00A83C8A">
      <w:pPr>
        <w:rPr>
          <w:sz w:val="24"/>
          <w:szCs w:val="24"/>
        </w:rPr>
      </w:pPr>
      <w:r>
        <w:rPr>
          <w:rFonts w:cs="Arial"/>
          <w:sz w:val="24"/>
          <w:szCs w:val="24"/>
          <w:lang w:eastAsia="nl-NL"/>
        </w:rPr>
        <w:t xml:space="preserve">1. </w:t>
      </w:r>
      <w:r w:rsidR="00BA4483" w:rsidRPr="00A83C8A">
        <w:rPr>
          <w:rFonts w:cs="Arial"/>
          <w:sz w:val="24"/>
          <w:szCs w:val="24"/>
          <w:lang w:eastAsia="nl-NL"/>
        </w:rPr>
        <w:t xml:space="preserve">Toccata on </w:t>
      </w:r>
      <w:proofErr w:type="spellStart"/>
      <w:r w:rsidR="00BA4483" w:rsidRPr="00A83C8A">
        <w:rPr>
          <w:rFonts w:cs="Arial"/>
          <w:sz w:val="24"/>
          <w:szCs w:val="24"/>
          <w:lang w:eastAsia="nl-NL"/>
        </w:rPr>
        <w:t>Veni</w:t>
      </w:r>
      <w:proofErr w:type="spellEnd"/>
      <w:r w:rsidR="00BA4483" w:rsidRPr="00A83C8A">
        <w:rPr>
          <w:rFonts w:cs="Arial"/>
          <w:sz w:val="24"/>
          <w:szCs w:val="24"/>
          <w:lang w:eastAsia="nl-NL"/>
        </w:rPr>
        <w:t xml:space="preserve"> </w:t>
      </w:r>
      <w:proofErr w:type="spellStart"/>
      <w:r w:rsidR="00BA4483" w:rsidRPr="00A83C8A">
        <w:rPr>
          <w:rFonts w:cs="Arial"/>
          <w:sz w:val="24"/>
          <w:szCs w:val="24"/>
          <w:lang w:eastAsia="nl-NL"/>
        </w:rPr>
        <w:t>Emmanuel</w:t>
      </w:r>
      <w:proofErr w:type="spellEnd"/>
      <w:r w:rsidR="00D369EA">
        <w:rPr>
          <w:rFonts w:cs="Arial"/>
          <w:sz w:val="24"/>
          <w:szCs w:val="24"/>
          <w:lang w:eastAsia="nl-NL"/>
        </w:rPr>
        <w:tab/>
      </w:r>
      <w:r w:rsidR="009519C6" w:rsidRPr="00A83C8A">
        <w:rPr>
          <w:rFonts w:cs="Arial"/>
          <w:sz w:val="24"/>
          <w:szCs w:val="24"/>
          <w:lang w:eastAsia="nl-NL"/>
        </w:rPr>
        <w:t xml:space="preserve"> </w:t>
      </w:r>
      <w:r w:rsidR="009519C6" w:rsidRPr="00A83C8A">
        <w:rPr>
          <w:rFonts w:cs="Arial"/>
          <w:sz w:val="24"/>
          <w:szCs w:val="24"/>
          <w:lang w:eastAsia="nl-NL"/>
        </w:rPr>
        <w:tab/>
      </w:r>
      <w:r w:rsidR="00BA4483" w:rsidRPr="00A83C8A">
        <w:rPr>
          <w:rFonts w:cs="Arial"/>
          <w:sz w:val="24"/>
          <w:szCs w:val="24"/>
          <w:lang w:eastAsia="nl-NL"/>
        </w:rPr>
        <w:tab/>
        <w:t>Andrew Carter</w:t>
      </w:r>
      <w:r w:rsidR="00BA4483" w:rsidRPr="00A83C8A">
        <w:rPr>
          <w:rFonts w:cs="Arial"/>
          <w:sz w:val="24"/>
          <w:szCs w:val="24"/>
          <w:lang w:eastAsia="nl-NL"/>
        </w:rPr>
        <w:tab/>
      </w:r>
      <w:r w:rsidR="00BA4483" w:rsidRPr="00A83C8A">
        <w:rPr>
          <w:rFonts w:cs="Arial"/>
          <w:sz w:val="24"/>
          <w:szCs w:val="24"/>
          <w:lang w:eastAsia="nl-NL"/>
        </w:rPr>
        <w:tab/>
        <w:t>Geb. 1939</w:t>
      </w:r>
    </w:p>
    <w:p w:rsidR="000362BE" w:rsidRDefault="000362BE" w:rsidP="00366B02">
      <w:pPr>
        <w:rPr>
          <w:sz w:val="24"/>
          <w:szCs w:val="24"/>
          <w:lang w:val="en-GB"/>
        </w:rPr>
      </w:pPr>
    </w:p>
    <w:p w:rsidR="000362BE" w:rsidRPr="00BA4483" w:rsidRDefault="00A83C8A" w:rsidP="000362BE">
      <w:pPr>
        <w:rPr>
          <w:sz w:val="24"/>
          <w:szCs w:val="24"/>
        </w:rPr>
      </w:pPr>
      <w:r>
        <w:rPr>
          <w:rFonts w:cs="Arial"/>
          <w:sz w:val="24"/>
          <w:szCs w:val="24"/>
          <w:lang w:eastAsia="nl-NL"/>
        </w:rPr>
        <w:t xml:space="preserve">2. </w:t>
      </w:r>
      <w:proofErr w:type="spellStart"/>
      <w:r w:rsidR="000362BE" w:rsidRPr="00BA4483">
        <w:rPr>
          <w:rFonts w:cs="Arial"/>
          <w:sz w:val="24"/>
          <w:szCs w:val="24"/>
          <w:lang w:eastAsia="nl-NL"/>
        </w:rPr>
        <w:t>Praeludium</w:t>
      </w:r>
      <w:proofErr w:type="spellEnd"/>
      <w:r w:rsidR="000362BE" w:rsidRPr="00BA4483">
        <w:rPr>
          <w:rFonts w:cs="Arial"/>
          <w:sz w:val="24"/>
          <w:szCs w:val="24"/>
          <w:lang w:eastAsia="nl-NL"/>
        </w:rPr>
        <w:t xml:space="preserve"> over </w:t>
      </w:r>
      <w:proofErr w:type="spellStart"/>
      <w:r w:rsidR="000362BE" w:rsidRPr="00BA4483">
        <w:rPr>
          <w:rFonts w:cs="Arial"/>
          <w:sz w:val="24"/>
          <w:szCs w:val="24"/>
          <w:lang w:eastAsia="nl-NL"/>
        </w:rPr>
        <w:t>Veni</w:t>
      </w:r>
      <w:proofErr w:type="spellEnd"/>
      <w:r w:rsidR="000362BE" w:rsidRPr="00BA4483">
        <w:rPr>
          <w:rFonts w:cs="Arial"/>
          <w:sz w:val="24"/>
          <w:szCs w:val="24"/>
          <w:lang w:eastAsia="nl-NL"/>
        </w:rPr>
        <w:t xml:space="preserve"> </w:t>
      </w:r>
      <w:proofErr w:type="spellStart"/>
      <w:r w:rsidR="000362BE" w:rsidRPr="00BA4483">
        <w:rPr>
          <w:rFonts w:cs="Arial"/>
          <w:sz w:val="24"/>
          <w:szCs w:val="24"/>
          <w:lang w:eastAsia="nl-NL"/>
        </w:rPr>
        <w:t>Sancte</w:t>
      </w:r>
      <w:proofErr w:type="spellEnd"/>
      <w:r w:rsidR="000362BE" w:rsidRPr="00BA4483">
        <w:rPr>
          <w:rFonts w:cs="Arial"/>
          <w:sz w:val="24"/>
          <w:szCs w:val="24"/>
          <w:lang w:eastAsia="nl-NL"/>
        </w:rPr>
        <w:t xml:space="preserve"> Spiritus</w:t>
      </w:r>
      <w:r w:rsidR="000362BE" w:rsidRPr="00BA4483">
        <w:rPr>
          <w:sz w:val="24"/>
          <w:szCs w:val="24"/>
        </w:rPr>
        <w:t xml:space="preserve"> </w:t>
      </w:r>
      <w:r w:rsidR="00D369EA">
        <w:rPr>
          <w:sz w:val="24"/>
          <w:szCs w:val="24"/>
        </w:rPr>
        <w:tab/>
      </w:r>
      <w:r w:rsidR="000362BE" w:rsidRPr="00BA4483">
        <w:rPr>
          <w:sz w:val="24"/>
          <w:szCs w:val="24"/>
        </w:rPr>
        <w:tab/>
        <w:t xml:space="preserve">Maurice </w:t>
      </w:r>
      <w:proofErr w:type="spellStart"/>
      <w:r w:rsidR="000362BE" w:rsidRPr="00BA4483">
        <w:rPr>
          <w:sz w:val="24"/>
          <w:szCs w:val="24"/>
        </w:rPr>
        <w:t>Pirenne</w:t>
      </w:r>
      <w:proofErr w:type="spellEnd"/>
      <w:r w:rsidR="000362BE" w:rsidRPr="00BA4483">
        <w:rPr>
          <w:sz w:val="24"/>
          <w:szCs w:val="24"/>
        </w:rPr>
        <w:tab/>
      </w:r>
      <w:r w:rsidR="000362BE">
        <w:rPr>
          <w:sz w:val="24"/>
          <w:szCs w:val="24"/>
        </w:rPr>
        <w:tab/>
      </w:r>
      <w:r w:rsidR="000362BE" w:rsidRPr="00BA4483">
        <w:rPr>
          <w:sz w:val="24"/>
          <w:szCs w:val="24"/>
        </w:rPr>
        <w:t>1928-2008</w:t>
      </w:r>
    </w:p>
    <w:p w:rsidR="00366B02" w:rsidRPr="00BA4483" w:rsidRDefault="00366B02" w:rsidP="00366B02">
      <w:pPr>
        <w:rPr>
          <w:sz w:val="24"/>
          <w:szCs w:val="24"/>
          <w:lang w:val="fr-FR"/>
        </w:rPr>
      </w:pPr>
    </w:p>
    <w:p w:rsidR="00366B02" w:rsidRPr="00BA4483" w:rsidRDefault="00A83C8A" w:rsidP="00366B02">
      <w:pPr>
        <w:rPr>
          <w:sz w:val="24"/>
          <w:szCs w:val="24"/>
          <w:lang w:val="fr-FR"/>
        </w:rPr>
      </w:pPr>
      <w:r>
        <w:rPr>
          <w:sz w:val="24"/>
          <w:szCs w:val="24"/>
          <w:lang w:val="fr-FR"/>
        </w:rPr>
        <w:t xml:space="preserve">3. </w:t>
      </w:r>
      <w:proofErr w:type="spellStart"/>
      <w:r w:rsidR="00366B02" w:rsidRPr="00BA4483">
        <w:rPr>
          <w:sz w:val="24"/>
          <w:szCs w:val="24"/>
          <w:lang w:val="fr-FR"/>
        </w:rPr>
        <w:t>Ballo</w:t>
      </w:r>
      <w:proofErr w:type="spellEnd"/>
      <w:r w:rsidR="00366B02" w:rsidRPr="00BA4483">
        <w:rPr>
          <w:sz w:val="24"/>
          <w:szCs w:val="24"/>
          <w:lang w:val="fr-FR"/>
        </w:rPr>
        <w:t xml:space="preserve"> </w:t>
      </w:r>
      <w:proofErr w:type="spellStart"/>
      <w:r w:rsidR="00366B02" w:rsidRPr="00BA4483">
        <w:rPr>
          <w:sz w:val="24"/>
          <w:szCs w:val="24"/>
          <w:lang w:val="fr-FR"/>
        </w:rPr>
        <w:t>del</w:t>
      </w:r>
      <w:proofErr w:type="spellEnd"/>
      <w:r w:rsidR="00366B02" w:rsidRPr="00BA4483">
        <w:rPr>
          <w:sz w:val="24"/>
          <w:szCs w:val="24"/>
          <w:lang w:val="fr-FR"/>
        </w:rPr>
        <w:t xml:space="preserve"> </w:t>
      </w:r>
      <w:proofErr w:type="spellStart"/>
      <w:r w:rsidR="00366B02" w:rsidRPr="00BA4483">
        <w:rPr>
          <w:sz w:val="24"/>
          <w:szCs w:val="24"/>
          <w:lang w:val="fr-FR"/>
        </w:rPr>
        <w:t>Granduca</w:t>
      </w:r>
      <w:proofErr w:type="spellEnd"/>
      <w:r w:rsidR="00D369EA">
        <w:rPr>
          <w:sz w:val="24"/>
          <w:szCs w:val="24"/>
          <w:lang w:val="fr-FR"/>
        </w:rPr>
        <w:t xml:space="preserve"> </w:t>
      </w:r>
      <w:r w:rsidR="00366B02" w:rsidRPr="00BA4483">
        <w:rPr>
          <w:sz w:val="24"/>
          <w:szCs w:val="24"/>
          <w:lang w:val="fr-FR"/>
        </w:rPr>
        <w:t xml:space="preserve"> </w:t>
      </w:r>
      <w:r w:rsidR="00366B02" w:rsidRPr="00BA4483">
        <w:rPr>
          <w:sz w:val="24"/>
          <w:szCs w:val="24"/>
          <w:lang w:val="fr-FR"/>
        </w:rPr>
        <w:tab/>
      </w:r>
      <w:r w:rsidR="00366B02" w:rsidRPr="00BA4483">
        <w:rPr>
          <w:sz w:val="24"/>
          <w:szCs w:val="24"/>
          <w:lang w:val="fr-FR"/>
        </w:rPr>
        <w:tab/>
      </w:r>
      <w:r w:rsidR="00366B02" w:rsidRPr="00BA4483">
        <w:rPr>
          <w:sz w:val="24"/>
          <w:szCs w:val="24"/>
          <w:lang w:val="fr-FR"/>
        </w:rPr>
        <w:tab/>
      </w:r>
      <w:r w:rsidR="00366B02" w:rsidRPr="00BA4483">
        <w:rPr>
          <w:sz w:val="24"/>
          <w:szCs w:val="24"/>
          <w:lang w:val="fr-FR"/>
        </w:rPr>
        <w:tab/>
        <w:t xml:space="preserve">Jan </w:t>
      </w:r>
      <w:proofErr w:type="spellStart"/>
      <w:r w:rsidR="00366B02" w:rsidRPr="00BA4483">
        <w:rPr>
          <w:sz w:val="24"/>
          <w:szCs w:val="24"/>
          <w:lang w:val="fr-FR"/>
        </w:rPr>
        <w:t>Pieterszoon</w:t>
      </w:r>
      <w:proofErr w:type="spellEnd"/>
      <w:r w:rsidR="00366B02" w:rsidRPr="00BA4483">
        <w:rPr>
          <w:sz w:val="24"/>
          <w:szCs w:val="24"/>
          <w:lang w:val="fr-FR"/>
        </w:rPr>
        <w:t xml:space="preserve"> Sweelinck</w:t>
      </w:r>
      <w:r w:rsidR="00366B02" w:rsidRPr="00BA4483">
        <w:rPr>
          <w:sz w:val="24"/>
          <w:szCs w:val="24"/>
          <w:lang w:val="fr-FR"/>
        </w:rPr>
        <w:tab/>
        <w:t>1562-1621</w:t>
      </w:r>
    </w:p>
    <w:p w:rsidR="00366B02" w:rsidRPr="00BA4483" w:rsidRDefault="00366B02" w:rsidP="00366B02">
      <w:pPr>
        <w:rPr>
          <w:sz w:val="24"/>
          <w:szCs w:val="24"/>
          <w:lang w:val="en-GB"/>
        </w:rPr>
      </w:pPr>
    </w:p>
    <w:p w:rsidR="00366B02" w:rsidRPr="00BA4483" w:rsidRDefault="00A83C8A" w:rsidP="00366B02">
      <w:pPr>
        <w:rPr>
          <w:color w:val="000000"/>
          <w:sz w:val="24"/>
          <w:szCs w:val="24"/>
          <w:lang w:val="en-GB"/>
        </w:rPr>
      </w:pPr>
      <w:r>
        <w:rPr>
          <w:sz w:val="24"/>
          <w:szCs w:val="24"/>
          <w:lang w:val="en-GB"/>
        </w:rPr>
        <w:t xml:space="preserve">4. </w:t>
      </w:r>
      <w:proofErr w:type="spellStart"/>
      <w:r w:rsidR="00366B02" w:rsidRPr="00BA4483">
        <w:rPr>
          <w:sz w:val="24"/>
          <w:szCs w:val="24"/>
          <w:lang w:val="en-GB"/>
        </w:rPr>
        <w:t>Praeludium</w:t>
      </w:r>
      <w:proofErr w:type="spellEnd"/>
      <w:r w:rsidR="00F45376">
        <w:rPr>
          <w:sz w:val="24"/>
          <w:szCs w:val="24"/>
          <w:lang w:val="en-GB"/>
        </w:rPr>
        <w:t xml:space="preserve"> und </w:t>
      </w:r>
      <w:proofErr w:type="spellStart"/>
      <w:r w:rsidR="00F45376">
        <w:rPr>
          <w:sz w:val="24"/>
          <w:szCs w:val="24"/>
          <w:lang w:val="en-GB"/>
        </w:rPr>
        <w:t>fug</w:t>
      </w:r>
      <w:r w:rsidR="0032286E">
        <w:rPr>
          <w:sz w:val="24"/>
          <w:szCs w:val="24"/>
          <w:lang w:val="en-GB"/>
        </w:rPr>
        <w:t>e</w:t>
      </w:r>
      <w:proofErr w:type="spellEnd"/>
      <w:r w:rsidR="00366B02" w:rsidRPr="00BA4483">
        <w:rPr>
          <w:sz w:val="24"/>
          <w:szCs w:val="24"/>
          <w:lang w:val="en-GB"/>
        </w:rPr>
        <w:t xml:space="preserve"> in e-moll</w:t>
      </w:r>
      <w:r w:rsidR="000362BE">
        <w:rPr>
          <w:sz w:val="24"/>
          <w:szCs w:val="24"/>
          <w:lang w:val="en-GB"/>
        </w:rPr>
        <w:t xml:space="preserve">, </w:t>
      </w:r>
      <w:proofErr w:type="spellStart"/>
      <w:r w:rsidR="000362BE">
        <w:rPr>
          <w:sz w:val="24"/>
          <w:szCs w:val="24"/>
          <w:lang w:val="en-GB"/>
        </w:rPr>
        <w:t>BuxWV</w:t>
      </w:r>
      <w:proofErr w:type="spellEnd"/>
      <w:r w:rsidR="000362BE">
        <w:rPr>
          <w:sz w:val="24"/>
          <w:szCs w:val="24"/>
          <w:lang w:val="en-GB"/>
        </w:rPr>
        <w:t xml:space="preserve"> </w:t>
      </w:r>
      <w:r w:rsidR="00106EBE">
        <w:rPr>
          <w:sz w:val="24"/>
          <w:szCs w:val="24"/>
          <w:lang w:val="en-GB"/>
        </w:rPr>
        <w:t>142</w:t>
      </w:r>
      <w:r w:rsidR="00366B02" w:rsidRPr="00BA4483">
        <w:rPr>
          <w:sz w:val="24"/>
          <w:szCs w:val="24"/>
          <w:lang w:val="en-GB"/>
        </w:rPr>
        <w:tab/>
      </w:r>
      <w:r w:rsidR="000362BE">
        <w:rPr>
          <w:sz w:val="24"/>
          <w:szCs w:val="24"/>
          <w:lang w:val="en-GB"/>
        </w:rPr>
        <w:t>Dietrich Buxtehude</w:t>
      </w:r>
      <w:r w:rsidR="00366B02" w:rsidRPr="00BA4483">
        <w:rPr>
          <w:sz w:val="24"/>
          <w:szCs w:val="24"/>
          <w:lang w:val="en-GB"/>
        </w:rPr>
        <w:tab/>
      </w:r>
      <w:r w:rsidR="00BA4483">
        <w:rPr>
          <w:sz w:val="24"/>
          <w:szCs w:val="24"/>
          <w:lang w:val="en-GB"/>
        </w:rPr>
        <w:tab/>
      </w:r>
      <w:r w:rsidR="000362BE" w:rsidRPr="00B62D5F">
        <w:rPr>
          <w:sz w:val="22"/>
          <w:szCs w:val="22"/>
        </w:rPr>
        <w:t>1637-1707</w:t>
      </w:r>
    </w:p>
    <w:p w:rsidR="00366B02" w:rsidRPr="00BA4483" w:rsidRDefault="00366B02" w:rsidP="00B85C54">
      <w:pPr>
        <w:rPr>
          <w:sz w:val="24"/>
          <w:szCs w:val="24"/>
          <w:lang w:val="en-GB"/>
        </w:rPr>
      </w:pPr>
    </w:p>
    <w:p w:rsidR="007079E3" w:rsidRPr="00BA4483" w:rsidRDefault="00A83C8A" w:rsidP="007079E3">
      <w:pPr>
        <w:rPr>
          <w:sz w:val="24"/>
          <w:szCs w:val="24"/>
        </w:rPr>
      </w:pPr>
      <w:r>
        <w:rPr>
          <w:rFonts w:cs="Arial"/>
          <w:sz w:val="24"/>
          <w:szCs w:val="24"/>
          <w:lang w:eastAsia="nl-NL"/>
        </w:rPr>
        <w:t xml:space="preserve">5. </w:t>
      </w:r>
      <w:r w:rsidR="000A3929">
        <w:rPr>
          <w:rFonts w:cs="Arial"/>
          <w:sz w:val="24"/>
          <w:szCs w:val="24"/>
          <w:lang w:eastAsia="nl-NL"/>
        </w:rPr>
        <w:t xml:space="preserve">Uit </w:t>
      </w:r>
      <w:proofErr w:type="spellStart"/>
      <w:r w:rsidR="000A3929">
        <w:rPr>
          <w:rFonts w:cs="Arial"/>
          <w:sz w:val="24"/>
          <w:szCs w:val="24"/>
          <w:lang w:eastAsia="nl-NL"/>
        </w:rPr>
        <w:t>Messe</w:t>
      </w:r>
      <w:proofErr w:type="spellEnd"/>
      <w:r w:rsidR="000A3929">
        <w:rPr>
          <w:rFonts w:cs="Arial"/>
          <w:sz w:val="24"/>
          <w:szCs w:val="24"/>
          <w:lang w:eastAsia="nl-NL"/>
        </w:rPr>
        <w:t xml:space="preserve"> a </w:t>
      </w:r>
      <w:proofErr w:type="spellStart"/>
      <w:r w:rsidR="000A3929">
        <w:rPr>
          <w:rFonts w:cs="Arial"/>
          <w:sz w:val="24"/>
          <w:szCs w:val="24"/>
          <w:lang w:eastAsia="nl-NL"/>
        </w:rPr>
        <w:t>l’usage</w:t>
      </w:r>
      <w:proofErr w:type="spellEnd"/>
      <w:r w:rsidR="000A3929">
        <w:rPr>
          <w:rFonts w:cs="Arial"/>
          <w:sz w:val="24"/>
          <w:szCs w:val="24"/>
          <w:lang w:eastAsia="nl-NL"/>
        </w:rPr>
        <w:t xml:space="preserve"> des </w:t>
      </w:r>
      <w:proofErr w:type="spellStart"/>
      <w:r w:rsidR="000A3929">
        <w:rPr>
          <w:rFonts w:cs="Arial"/>
          <w:sz w:val="24"/>
          <w:szCs w:val="24"/>
          <w:lang w:eastAsia="nl-NL"/>
        </w:rPr>
        <w:t>paroisses</w:t>
      </w:r>
      <w:proofErr w:type="spellEnd"/>
      <w:r w:rsidR="000A3929">
        <w:rPr>
          <w:rFonts w:cs="Arial"/>
          <w:sz w:val="24"/>
          <w:szCs w:val="24"/>
          <w:lang w:eastAsia="nl-NL"/>
        </w:rPr>
        <w:t>: Gloria</w:t>
      </w:r>
      <w:r w:rsidR="007079E3" w:rsidRPr="00BA4483">
        <w:rPr>
          <w:sz w:val="24"/>
          <w:szCs w:val="24"/>
        </w:rPr>
        <w:tab/>
      </w:r>
      <w:r w:rsidR="007079E3">
        <w:rPr>
          <w:sz w:val="24"/>
          <w:szCs w:val="24"/>
        </w:rPr>
        <w:tab/>
      </w:r>
      <w:r w:rsidR="000A3929">
        <w:rPr>
          <w:sz w:val="24"/>
          <w:szCs w:val="24"/>
        </w:rPr>
        <w:t>François</w:t>
      </w:r>
      <w:r w:rsidR="007079E3">
        <w:rPr>
          <w:rFonts w:cs="Arial"/>
          <w:sz w:val="24"/>
          <w:szCs w:val="24"/>
          <w:lang w:eastAsia="nl-NL"/>
        </w:rPr>
        <w:t xml:space="preserve"> </w:t>
      </w:r>
      <w:proofErr w:type="spellStart"/>
      <w:r w:rsidR="007079E3">
        <w:rPr>
          <w:rFonts w:cs="Arial"/>
          <w:sz w:val="24"/>
          <w:szCs w:val="24"/>
          <w:lang w:eastAsia="nl-NL"/>
        </w:rPr>
        <w:t>Couperin</w:t>
      </w:r>
      <w:proofErr w:type="spellEnd"/>
      <w:r w:rsidR="007079E3">
        <w:rPr>
          <w:rFonts w:cs="Arial"/>
          <w:sz w:val="24"/>
          <w:szCs w:val="24"/>
          <w:lang w:eastAsia="nl-NL"/>
        </w:rPr>
        <w:tab/>
      </w:r>
      <w:r w:rsidR="007079E3" w:rsidRPr="00BA4483">
        <w:rPr>
          <w:rFonts w:cs="Arial"/>
          <w:sz w:val="24"/>
          <w:szCs w:val="24"/>
          <w:lang w:eastAsia="nl-NL"/>
        </w:rPr>
        <w:tab/>
        <w:t>16</w:t>
      </w:r>
      <w:r w:rsidR="000A3929">
        <w:rPr>
          <w:rFonts w:cs="Arial"/>
          <w:sz w:val="24"/>
          <w:szCs w:val="24"/>
          <w:lang w:eastAsia="nl-NL"/>
        </w:rPr>
        <w:t>68</w:t>
      </w:r>
      <w:r w:rsidR="007079E3" w:rsidRPr="00BA4483">
        <w:rPr>
          <w:rFonts w:cs="Arial"/>
          <w:sz w:val="24"/>
          <w:szCs w:val="24"/>
          <w:lang w:eastAsia="nl-NL"/>
        </w:rPr>
        <w:t>-17</w:t>
      </w:r>
      <w:r w:rsidR="000A3929">
        <w:rPr>
          <w:rFonts w:cs="Arial"/>
          <w:sz w:val="24"/>
          <w:szCs w:val="24"/>
          <w:lang w:eastAsia="nl-NL"/>
        </w:rPr>
        <w:t>33</w:t>
      </w:r>
    </w:p>
    <w:p w:rsidR="007079E3" w:rsidRDefault="000A3929" w:rsidP="000A3929">
      <w:pPr>
        <w:pStyle w:val="Lijstalinea"/>
        <w:numPr>
          <w:ilvl w:val="0"/>
          <w:numId w:val="5"/>
        </w:numPr>
        <w:rPr>
          <w:rFonts w:cs="Arial"/>
          <w:sz w:val="24"/>
          <w:szCs w:val="24"/>
          <w:lang w:eastAsia="nl-NL"/>
        </w:rPr>
      </w:pPr>
      <w:r>
        <w:rPr>
          <w:rFonts w:cs="Arial"/>
          <w:sz w:val="24"/>
          <w:szCs w:val="24"/>
          <w:lang w:eastAsia="nl-NL"/>
        </w:rPr>
        <w:t>3</w:t>
      </w:r>
      <w:r w:rsidRPr="000A3929">
        <w:rPr>
          <w:rFonts w:cs="Arial"/>
          <w:sz w:val="24"/>
          <w:szCs w:val="24"/>
          <w:vertAlign w:val="superscript"/>
          <w:lang w:eastAsia="nl-NL"/>
        </w:rPr>
        <w:t>e</w:t>
      </w:r>
      <w:r>
        <w:rPr>
          <w:rFonts w:cs="Arial"/>
          <w:sz w:val="24"/>
          <w:szCs w:val="24"/>
          <w:lang w:eastAsia="nl-NL"/>
        </w:rPr>
        <w:t xml:space="preserve"> couplet: Duo </w:t>
      </w:r>
      <w:proofErr w:type="spellStart"/>
      <w:r>
        <w:rPr>
          <w:rFonts w:cs="Arial"/>
          <w:sz w:val="24"/>
          <w:szCs w:val="24"/>
          <w:lang w:eastAsia="nl-NL"/>
        </w:rPr>
        <w:t>sur</w:t>
      </w:r>
      <w:proofErr w:type="spellEnd"/>
      <w:r>
        <w:rPr>
          <w:rFonts w:cs="Arial"/>
          <w:sz w:val="24"/>
          <w:szCs w:val="24"/>
          <w:lang w:eastAsia="nl-NL"/>
        </w:rPr>
        <w:t xml:space="preserve"> les </w:t>
      </w:r>
      <w:proofErr w:type="spellStart"/>
      <w:r>
        <w:rPr>
          <w:rFonts w:cs="Arial"/>
          <w:sz w:val="24"/>
          <w:szCs w:val="24"/>
          <w:lang w:eastAsia="nl-NL"/>
        </w:rPr>
        <w:t>tièrces</w:t>
      </w:r>
      <w:proofErr w:type="spellEnd"/>
      <w:r>
        <w:rPr>
          <w:rFonts w:cs="Arial"/>
          <w:sz w:val="24"/>
          <w:szCs w:val="24"/>
          <w:lang w:eastAsia="nl-NL"/>
        </w:rPr>
        <w:tab/>
      </w:r>
    </w:p>
    <w:p w:rsidR="007079E3" w:rsidRDefault="000A3929" w:rsidP="00C177AA">
      <w:pPr>
        <w:pStyle w:val="Lijstalinea"/>
        <w:numPr>
          <w:ilvl w:val="0"/>
          <w:numId w:val="5"/>
        </w:numPr>
        <w:rPr>
          <w:rFonts w:cs="Arial"/>
          <w:sz w:val="24"/>
          <w:szCs w:val="24"/>
          <w:lang w:eastAsia="nl-NL"/>
        </w:rPr>
      </w:pPr>
      <w:r w:rsidRPr="000A3929">
        <w:rPr>
          <w:rFonts w:cs="Arial"/>
          <w:sz w:val="24"/>
          <w:szCs w:val="24"/>
          <w:lang w:eastAsia="nl-NL"/>
        </w:rPr>
        <w:t>4</w:t>
      </w:r>
      <w:r w:rsidRPr="000A3929">
        <w:rPr>
          <w:rFonts w:cs="Arial"/>
          <w:sz w:val="24"/>
          <w:szCs w:val="24"/>
          <w:vertAlign w:val="superscript"/>
          <w:lang w:eastAsia="nl-NL"/>
        </w:rPr>
        <w:t>e</w:t>
      </w:r>
      <w:r w:rsidRPr="000A3929">
        <w:rPr>
          <w:rFonts w:cs="Arial"/>
          <w:sz w:val="24"/>
          <w:szCs w:val="24"/>
          <w:lang w:eastAsia="nl-NL"/>
        </w:rPr>
        <w:t xml:space="preserve"> couplet: </w:t>
      </w:r>
      <w:proofErr w:type="spellStart"/>
      <w:r w:rsidRPr="000A3929">
        <w:rPr>
          <w:rFonts w:cs="Arial"/>
          <w:sz w:val="24"/>
          <w:szCs w:val="24"/>
          <w:lang w:eastAsia="nl-NL"/>
        </w:rPr>
        <w:t>Dialogue</w:t>
      </w:r>
      <w:proofErr w:type="spellEnd"/>
      <w:r>
        <w:rPr>
          <w:rFonts w:cs="Arial"/>
          <w:sz w:val="24"/>
          <w:szCs w:val="24"/>
          <w:lang w:eastAsia="nl-NL"/>
        </w:rPr>
        <w:tab/>
      </w:r>
      <w:r>
        <w:rPr>
          <w:rFonts w:cs="Arial"/>
          <w:sz w:val="24"/>
          <w:szCs w:val="24"/>
          <w:lang w:eastAsia="nl-NL"/>
        </w:rPr>
        <w:tab/>
      </w:r>
      <w:r>
        <w:rPr>
          <w:rFonts w:cs="Arial"/>
          <w:sz w:val="24"/>
          <w:szCs w:val="24"/>
          <w:lang w:eastAsia="nl-NL"/>
        </w:rPr>
        <w:tab/>
      </w:r>
    </w:p>
    <w:p w:rsidR="00F60722" w:rsidRDefault="000A3929" w:rsidP="00C177AA">
      <w:pPr>
        <w:pStyle w:val="Lijstalinea"/>
        <w:numPr>
          <w:ilvl w:val="0"/>
          <w:numId w:val="5"/>
        </w:numPr>
        <w:rPr>
          <w:rFonts w:cs="Arial"/>
          <w:sz w:val="24"/>
          <w:szCs w:val="24"/>
          <w:lang w:eastAsia="nl-NL"/>
        </w:rPr>
      </w:pPr>
      <w:r>
        <w:rPr>
          <w:rFonts w:cs="Arial"/>
          <w:sz w:val="24"/>
          <w:szCs w:val="24"/>
          <w:lang w:eastAsia="nl-NL"/>
        </w:rPr>
        <w:t>7</w:t>
      </w:r>
      <w:r w:rsidRPr="000A3929">
        <w:rPr>
          <w:rFonts w:cs="Arial"/>
          <w:sz w:val="24"/>
          <w:szCs w:val="24"/>
          <w:vertAlign w:val="superscript"/>
          <w:lang w:eastAsia="nl-NL"/>
        </w:rPr>
        <w:t>e</w:t>
      </w:r>
      <w:r>
        <w:rPr>
          <w:rFonts w:cs="Arial"/>
          <w:sz w:val="24"/>
          <w:szCs w:val="24"/>
          <w:lang w:eastAsia="nl-NL"/>
        </w:rPr>
        <w:t xml:space="preserve"> couplet: </w:t>
      </w:r>
      <w:proofErr w:type="spellStart"/>
      <w:r>
        <w:rPr>
          <w:rFonts w:cs="Arial"/>
          <w:sz w:val="24"/>
          <w:szCs w:val="24"/>
          <w:lang w:eastAsia="nl-NL"/>
        </w:rPr>
        <w:t>Dialogue</w:t>
      </w:r>
      <w:proofErr w:type="spellEnd"/>
      <w:r>
        <w:rPr>
          <w:rFonts w:cs="Arial"/>
          <w:sz w:val="24"/>
          <w:szCs w:val="24"/>
          <w:lang w:eastAsia="nl-NL"/>
        </w:rPr>
        <w:t xml:space="preserve"> </w:t>
      </w:r>
      <w:proofErr w:type="spellStart"/>
      <w:r>
        <w:rPr>
          <w:rFonts w:cs="Arial"/>
          <w:sz w:val="24"/>
          <w:szCs w:val="24"/>
          <w:lang w:eastAsia="nl-NL"/>
        </w:rPr>
        <w:t>sur</w:t>
      </w:r>
      <w:proofErr w:type="spellEnd"/>
      <w:r w:rsidR="00F60722">
        <w:rPr>
          <w:rFonts w:cs="Arial"/>
          <w:sz w:val="24"/>
          <w:szCs w:val="24"/>
          <w:lang w:eastAsia="nl-NL"/>
        </w:rPr>
        <w:t xml:space="preserve"> </w:t>
      </w:r>
      <w:r>
        <w:rPr>
          <w:rFonts w:cs="Arial"/>
          <w:sz w:val="24"/>
          <w:szCs w:val="24"/>
          <w:lang w:eastAsia="nl-NL"/>
        </w:rPr>
        <w:t xml:space="preserve">la </w:t>
      </w:r>
      <w:proofErr w:type="spellStart"/>
      <w:r>
        <w:rPr>
          <w:rFonts w:cs="Arial"/>
          <w:sz w:val="24"/>
          <w:szCs w:val="24"/>
          <w:lang w:eastAsia="nl-NL"/>
        </w:rPr>
        <w:t>voix</w:t>
      </w:r>
      <w:proofErr w:type="spellEnd"/>
      <w:r>
        <w:rPr>
          <w:rFonts w:cs="Arial"/>
          <w:sz w:val="24"/>
          <w:szCs w:val="24"/>
          <w:lang w:eastAsia="nl-NL"/>
        </w:rPr>
        <w:t xml:space="preserve"> </w:t>
      </w:r>
      <w:proofErr w:type="spellStart"/>
      <w:r>
        <w:rPr>
          <w:rFonts w:cs="Arial"/>
          <w:sz w:val="24"/>
          <w:szCs w:val="24"/>
          <w:lang w:eastAsia="nl-NL"/>
        </w:rPr>
        <w:t>humaine</w:t>
      </w:r>
      <w:proofErr w:type="spellEnd"/>
      <w:r w:rsidR="00F60722">
        <w:rPr>
          <w:rFonts w:cs="Arial"/>
          <w:sz w:val="24"/>
          <w:szCs w:val="24"/>
          <w:lang w:eastAsia="nl-NL"/>
        </w:rPr>
        <w:t xml:space="preserve"> </w:t>
      </w:r>
    </w:p>
    <w:p w:rsidR="000A3929" w:rsidRDefault="00F60722" w:rsidP="00C177AA">
      <w:pPr>
        <w:pStyle w:val="Lijstalinea"/>
        <w:numPr>
          <w:ilvl w:val="0"/>
          <w:numId w:val="5"/>
        </w:numPr>
        <w:rPr>
          <w:rFonts w:cs="Arial"/>
          <w:sz w:val="24"/>
          <w:szCs w:val="24"/>
          <w:lang w:eastAsia="nl-NL"/>
        </w:rPr>
      </w:pPr>
      <w:r>
        <w:rPr>
          <w:rFonts w:cs="Arial"/>
          <w:sz w:val="24"/>
          <w:szCs w:val="24"/>
          <w:lang w:eastAsia="nl-NL"/>
        </w:rPr>
        <w:t xml:space="preserve">Dernier couplet: </w:t>
      </w:r>
      <w:proofErr w:type="spellStart"/>
      <w:r>
        <w:rPr>
          <w:rFonts w:cs="Arial"/>
          <w:sz w:val="24"/>
          <w:szCs w:val="24"/>
          <w:lang w:eastAsia="nl-NL"/>
        </w:rPr>
        <w:t>Dialogue</w:t>
      </w:r>
      <w:proofErr w:type="spellEnd"/>
      <w:r>
        <w:rPr>
          <w:rFonts w:cs="Arial"/>
          <w:sz w:val="24"/>
          <w:szCs w:val="24"/>
          <w:lang w:eastAsia="nl-NL"/>
        </w:rPr>
        <w:t xml:space="preserve"> du </w:t>
      </w:r>
      <w:proofErr w:type="spellStart"/>
      <w:r>
        <w:rPr>
          <w:rFonts w:cs="Arial"/>
          <w:sz w:val="24"/>
          <w:szCs w:val="24"/>
          <w:lang w:eastAsia="nl-NL"/>
        </w:rPr>
        <w:t>grands</w:t>
      </w:r>
      <w:proofErr w:type="spellEnd"/>
      <w:r>
        <w:rPr>
          <w:rFonts w:cs="Arial"/>
          <w:sz w:val="24"/>
          <w:szCs w:val="24"/>
          <w:lang w:eastAsia="nl-NL"/>
        </w:rPr>
        <w:t xml:space="preserve"> </w:t>
      </w:r>
      <w:proofErr w:type="spellStart"/>
      <w:r>
        <w:rPr>
          <w:rFonts w:cs="Arial"/>
          <w:sz w:val="24"/>
          <w:szCs w:val="24"/>
          <w:lang w:eastAsia="nl-NL"/>
        </w:rPr>
        <w:t>jeux</w:t>
      </w:r>
      <w:proofErr w:type="spellEnd"/>
      <w:r>
        <w:rPr>
          <w:rFonts w:cs="Arial"/>
          <w:sz w:val="24"/>
          <w:szCs w:val="24"/>
          <w:lang w:eastAsia="nl-NL"/>
        </w:rPr>
        <w:t xml:space="preserve"> </w:t>
      </w:r>
    </w:p>
    <w:p w:rsidR="000A3929" w:rsidRDefault="000A3929" w:rsidP="000A3929">
      <w:pPr>
        <w:rPr>
          <w:rFonts w:cs="Arial"/>
          <w:sz w:val="24"/>
          <w:szCs w:val="24"/>
          <w:lang w:eastAsia="nl-NL"/>
        </w:rPr>
      </w:pPr>
    </w:p>
    <w:p w:rsidR="00BA4483" w:rsidRPr="00BA4483" w:rsidRDefault="00A83C8A" w:rsidP="00BA4483">
      <w:pPr>
        <w:rPr>
          <w:sz w:val="24"/>
          <w:szCs w:val="24"/>
        </w:rPr>
      </w:pPr>
      <w:r>
        <w:rPr>
          <w:rFonts w:cs="Arial"/>
          <w:sz w:val="24"/>
          <w:szCs w:val="24"/>
          <w:lang w:eastAsia="nl-NL"/>
        </w:rPr>
        <w:t xml:space="preserve">6. </w:t>
      </w:r>
      <w:r w:rsidR="00BA4483" w:rsidRPr="00BA4483">
        <w:rPr>
          <w:rFonts w:cs="Arial"/>
          <w:sz w:val="24"/>
          <w:szCs w:val="24"/>
          <w:lang w:eastAsia="nl-NL"/>
        </w:rPr>
        <w:t>Koraal-Toccata</w:t>
      </w:r>
      <w:r w:rsidR="00BA4483">
        <w:rPr>
          <w:rFonts w:cs="Arial"/>
          <w:sz w:val="24"/>
          <w:szCs w:val="24"/>
          <w:lang w:eastAsia="nl-NL"/>
        </w:rPr>
        <w:t xml:space="preserve"> </w:t>
      </w:r>
      <w:r w:rsidR="00D369EA">
        <w:rPr>
          <w:rFonts w:cs="Arial"/>
          <w:sz w:val="24"/>
          <w:szCs w:val="24"/>
          <w:lang w:eastAsia="nl-NL"/>
        </w:rPr>
        <w:tab/>
      </w:r>
      <w:r w:rsidR="00BA4483" w:rsidRPr="00BA4483">
        <w:rPr>
          <w:rFonts w:cs="Arial"/>
          <w:sz w:val="24"/>
          <w:szCs w:val="24"/>
          <w:lang w:eastAsia="nl-NL"/>
        </w:rPr>
        <w:tab/>
      </w:r>
      <w:r w:rsidR="00BA4483" w:rsidRPr="00BA4483">
        <w:rPr>
          <w:rFonts w:cs="Arial"/>
          <w:sz w:val="24"/>
          <w:szCs w:val="24"/>
          <w:lang w:eastAsia="nl-NL"/>
        </w:rPr>
        <w:tab/>
      </w:r>
      <w:r w:rsidR="00BA4483" w:rsidRPr="00BA4483">
        <w:rPr>
          <w:rFonts w:cs="Arial"/>
          <w:sz w:val="24"/>
          <w:szCs w:val="24"/>
          <w:lang w:eastAsia="nl-NL"/>
        </w:rPr>
        <w:tab/>
      </w:r>
      <w:r w:rsidR="00BA4483" w:rsidRPr="00BA4483">
        <w:rPr>
          <w:rFonts w:cs="Arial"/>
          <w:sz w:val="24"/>
          <w:szCs w:val="24"/>
          <w:lang w:eastAsia="nl-NL"/>
        </w:rPr>
        <w:tab/>
        <w:t xml:space="preserve">Floris van der </w:t>
      </w:r>
      <w:proofErr w:type="spellStart"/>
      <w:r w:rsidR="00BA4483" w:rsidRPr="00BA4483">
        <w:rPr>
          <w:rFonts w:cs="Arial"/>
          <w:sz w:val="24"/>
          <w:szCs w:val="24"/>
          <w:lang w:eastAsia="nl-NL"/>
        </w:rPr>
        <w:t>Putt</w:t>
      </w:r>
      <w:proofErr w:type="spellEnd"/>
      <w:r w:rsidR="00BA4483" w:rsidRPr="00BA4483">
        <w:rPr>
          <w:rFonts w:cs="Arial"/>
          <w:sz w:val="24"/>
          <w:szCs w:val="24"/>
          <w:lang w:eastAsia="nl-NL"/>
        </w:rPr>
        <w:tab/>
      </w:r>
      <w:r w:rsidR="00BA4483" w:rsidRPr="00BA4483">
        <w:rPr>
          <w:rFonts w:cs="Arial"/>
          <w:sz w:val="24"/>
          <w:szCs w:val="24"/>
          <w:lang w:eastAsia="nl-NL"/>
        </w:rPr>
        <w:tab/>
        <w:t>1915-1990</w:t>
      </w:r>
    </w:p>
    <w:p w:rsidR="00366B02" w:rsidRPr="00BA4483" w:rsidRDefault="00366B02" w:rsidP="00366B02">
      <w:pPr>
        <w:rPr>
          <w:sz w:val="24"/>
          <w:szCs w:val="24"/>
          <w:lang w:val="en-GB"/>
        </w:rPr>
      </w:pPr>
    </w:p>
    <w:p w:rsidR="00366B02" w:rsidRPr="00BA4483" w:rsidRDefault="00A83C8A" w:rsidP="00366B02">
      <w:pPr>
        <w:rPr>
          <w:sz w:val="24"/>
          <w:szCs w:val="24"/>
          <w:lang w:val="en-GB"/>
        </w:rPr>
      </w:pPr>
      <w:r>
        <w:rPr>
          <w:sz w:val="24"/>
          <w:szCs w:val="24"/>
          <w:lang w:val="en-GB"/>
        </w:rPr>
        <w:t xml:space="preserve">7. </w:t>
      </w:r>
      <w:r w:rsidR="00D369EA">
        <w:rPr>
          <w:sz w:val="24"/>
          <w:szCs w:val="24"/>
          <w:lang w:val="en-GB"/>
        </w:rPr>
        <w:t xml:space="preserve">Meditation </w:t>
      </w:r>
      <w:r w:rsidR="00D369EA">
        <w:rPr>
          <w:sz w:val="24"/>
          <w:szCs w:val="24"/>
          <w:lang w:val="en-GB"/>
        </w:rPr>
        <w:tab/>
      </w:r>
      <w:r w:rsidR="00D369EA">
        <w:rPr>
          <w:sz w:val="24"/>
          <w:szCs w:val="24"/>
          <w:lang w:val="en-GB"/>
        </w:rPr>
        <w:tab/>
      </w:r>
      <w:r w:rsidR="00366B02" w:rsidRPr="00BA4483">
        <w:rPr>
          <w:sz w:val="24"/>
          <w:szCs w:val="24"/>
          <w:lang w:val="en-GB"/>
        </w:rPr>
        <w:tab/>
      </w:r>
      <w:r w:rsidR="00366B02" w:rsidRPr="00BA4483">
        <w:rPr>
          <w:sz w:val="24"/>
          <w:szCs w:val="24"/>
          <w:lang w:val="en-GB"/>
        </w:rPr>
        <w:tab/>
      </w:r>
      <w:r w:rsidR="00366B02" w:rsidRPr="00BA4483">
        <w:rPr>
          <w:sz w:val="24"/>
          <w:szCs w:val="24"/>
          <w:lang w:val="en-GB"/>
        </w:rPr>
        <w:tab/>
      </w:r>
      <w:r w:rsidR="00BA4483">
        <w:rPr>
          <w:sz w:val="24"/>
          <w:szCs w:val="24"/>
          <w:lang w:val="en-GB"/>
        </w:rPr>
        <w:tab/>
      </w:r>
      <w:r w:rsidR="00366B02" w:rsidRPr="00BA4483">
        <w:rPr>
          <w:sz w:val="24"/>
          <w:szCs w:val="24"/>
          <w:lang w:val="en-GB"/>
        </w:rPr>
        <w:t xml:space="preserve">Mons </w:t>
      </w:r>
      <w:proofErr w:type="spellStart"/>
      <w:r w:rsidR="00366B02" w:rsidRPr="00BA4483">
        <w:rPr>
          <w:sz w:val="24"/>
          <w:szCs w:val="24"/>
          <w:lang w:val="en-GB"/>
        </w:rPr>
        <w:t>Leidvin</w:t>
      </w:r>
      <w:proofErr w:type="spellEnd"/>
      <w:r w:rsidR="00366B02" w:rsidRPr="00BA4483">
        <w:rPr>
          <w:sz w:val="24"/>
          <w:szCs w:val="24"/>
          <w:lang w:val="en-GB"/>
        </w:rPr>
        <w:t xml:space="preserve"> </w:t>
      </w:r>
      <w:proofErr w:type="spellStart"/>
      <w:r w:rsidR="00366B02" w:rsidRPr="00BA4483">
        <w:rPr>
          <w:sz w:val="24"/>
          <w:szCs w:val="24"/>
          <w:lang w:val="en-GB"/>
        </w:rPr>
        <w:t>Takle</w:t>
      </w:r>
      <w:proofErr w:type="spellEnd"/>
      <w:r w:rsidR="00366B02" w:rsidRPr="00BA4483">
        <w:rPr>
          <w:sz w:val="24"/>
          <w:szCs w:val="24"/>
          <w:lang w:val="en-GB"/>
        </w:rPr>
        <w:tab/>
      </w:r>
      <w:r w:rsidR="00366B02" w:rsidRPr="00BA4483">
        <w:rPr>
          <w:sz w:val="24"/>
          <w:szCs w:val="24"/>
          <w:lang w:val="en-GB"/>
        </w:rPr>
        <w:tab/>
      </w:r>
      <w:proofErr w:type="spellStart"/>
      <w:r w:rsidR="00366B02" w:rsidRPr="00BA4483">
        <w:rPr>
          <w:sz w:val="24"/>
          <w:szCs w:val="24"/>
          <w:lang w:val="en-GB"/>
        </w:rPr>
        <w:t>Geb</w:t>
      </w:r>
      <w:proofErr w:type="spellEnd"/>
      <w:r w:rsidR="00366B02" w:rsidRPr="00BA4483">
        <w:rPr>
          <w:sz w:val="24"/>
          <w:szCs w:val="24"/>
          <w:lang w:val="en-GB"/>
        </w:rPr>
        <w:t>. 1942</w:t>
      </w:r>
    </w:p>
    <w:p w:rsidR="007079E3" w:rsidRPr="00BA4483" w:rsidRDefault="007079E3" w:rsidP="00C058BE">
      <w:pPr>
        <w:rPr>
          <w:sz w:val="24"/>
          <w:szCs w:val="24"/>
          <w:lang w:val="fr-FR"/>
        </w:rPr>
      </w:pPr>
    </w:p>
    <w:p w:rsidR="00BA4483" w:rsidRDefault="00A83C8A" w:rsidP="00DF6BAA">
      <w:pPr>
        <w:rPr>
          <w:rFonts w:cs="Arial"/>
          <w:sz w:val="24"/>
          <w:szCs w:val="24"/>
          <w:lang w:eastAsia="nl-NL"/>
        </w:rPr>
      </w:pPr>
      <w:r>
        <w:rPr>
          <w:rFonts w:cs="Arial"/>
          <w:sz w:val="24"/>
          <w:szCs w:val="24"/>
          <w:lang w:eastAsia="nl-NL"/>
        </w:rPr>
        <w:t xml:space="preserve">8. </w:t>
      </w:r>
      <w:proofErr w:type="spellStart"/>
      <w:r w:rsidR="00BA4483" w:rsidRPr="00BA4483">
        <w:rPr>
          <w:rFonts w:cs="Arial"/>
          <w:sz w:val="24"/>
          <w:szCs w:val="24"/>
          <w:lang w:eastAsia="nl-NL"/>
        </w:rPr>
        <w:t>Symphonie</w:t>
      </w:r>
      <w:proofErr w:type="spellEnd"/>
      <w:r w:rsidR="00BA4483" w:rsidRPr="00BA4483">
        <w:rPr>
          <w:rFonts w:cs="Arial"/>
          <w:sz w:val="24"/>
          <w:szCs w:val="24"/>
          <w:lang w:eastAsia="nl-NL"/>
        </w:rPr>
        <w:t xml:space="preserve"> nr. 6 en g-mineur, </w:t>
      </w:r>
      <w:r w:rsidR="00BA4483">
        <w:rPr>
          <w:rFonts w:cs="Arial"/>
          <w:sz w:val="24"/>
          <w:szCs w:val="24"/>
          <w:lang w:eastAsia="nl-NL"/>
        </w:rPr>
        <w:tab/>
      </w:r>
      <w:r w:rsidR="00BA4483">
        <w:rPr>
          <w:rFonts w:cs="Arial"/>
          <w:sz w:val="24"/>
          <w:szCs w:val="24"/>
          <w:lang w:eastAsia="nl-NL"/>
        </w:rPr>
        <w:tab/>
      </w:r>
      <w:r w:rsidR="00BA4483">
        <w:rPr>
          <w:rFonts w:cs="Arial"/>
          <w:sz w:val="24"/>
          <w:szCs w:val="24"/>
          <w:lang w:eastAsia="nl-NL"/>
        </w:rPr>
        <w:tab/>
      </w:r>
      <w:r w:rsidR="00BA4483" w:rsidRPr="00BA4483">
        <w:rPr>
          <w:sz w:val="24"/>
          <w:szCs w:val="24"/>
          <w:lang w:val="fr-FR"/>
        </w:rPr>
        <w:t>Charles Marie Widor</w:t>
      </w:r>
      <w:r w:rsidR="00BA4483" w:rsidRPr="00BA4483">
        <w:rPr>
          <w:sz w:val="24"/>
          <w:szCs w:val="24"/>
          <w:lang w:val="fr-FR"/>
        </w:rPr>
        <w:tab/>
      </w:r>
      <w:r w:rsidR="00BA4483" w:rsidRPr="00BA4483">
        <w:rPr>
          <w:sz w:val="24"/>
          <w:szCs w:val="24"/>
          <w:lang w:val="fr-FR"/>
        </w:rPr>
        <w:tab/>
        <w:t>1844-1937</w:t>
      </w:r>
    </w:p>
    <w:p w:rsidR="00DF6BAA" w:rsidRPr="00BA4483" w:rsidRDefault="00A83C8A" w:rsidP="00DF6BAA">
      <w:pPr>
        <w:rPr>
          <w:sz w:val="24"/>
          <w:szCs w:val="24"/>
          <w:lang w:val="fr-FR"/>
        </w:rPr>
      </w:pPr>
      <w:r>
        <w:rPr>
          <w:rFonts w:cs="Arial"/>
          <w:sz w:val="24"/>
          <w:szCs w:val="24"/>
          <w:lang w:eastAsia="nl-NL"/>
        </w:rPr>
        <w:t xml:space="preserve">    </w:t>
      </w:r>
      <w:r w:rsidR="00BA4483" w:rsidRPr="00BA4483">
        <w:rPr>
          <w:rFonts w:cs="Arial"/>
          <w:sz w:val="24"/>
          <w:szCs w:val="24"/>
          <w:lang w:eastAsia="nl-NL"/>
        </w:rPr>
        <w:t xml:space="preserve">opus 42/2, 1e deel </w:t>
      </w:r>
    </w:p>
    <w:p w:rsidR="00366B02" w:rsidRDefault="00366B02" w:rsidP="002C6D7D">
      <w:pPr>
        <w:rPr>
          <w:sz w:val="22"/>
          <w:szCs w:val="22"/>
        </w:rPr>
      </w:pPr>
    </w:p>
    <w:p w:rsidR="009F1757" w:rsidRDefault="009F1757" w:rsidP="002C6D7D">
      <w:pPr>
        <w:rPr>
          <w:sz w:val="22"/>
          <w:szCs w:val="22"/>
        </w:rPr>
      </w:pPr>
    </w:p>
    <w:p w:rsidR="009F1757" w:rsidRDefault="009F1757" w:rsidP="002C6D7D">
      <w:pPr>
        <w:rPr>
          <w:sz w:val="22"/>
          <w:szCs w:val="22"/>
        </w:rPr>
      </w:pPr>
    </w:p>
    <w:p w:rsidR="00B62D5F" w:rsidRDefault="00B62D5F" w:rsidP="00A35753">
      <w:pPr>
        <w:rPr>
          <w:sz w:val="22"/>
          <w:szCs w:val="22"/>
        </w:rPr>
      </w:pPr>
    </w:p>
    <w:p w:rsidR="00B62D5F" w:rsidRDefault="00B62D5F" w:rsidP="00A35753">
      <w:pPr>
        <w:rPr>
          <w:sz w:val="22"/>
          <w:szCs w:val="22"/>
        </w:rPr>
      </w:pPr>
    </w:p>
    <w:p w:rsidR="009F1757" w:rsidRDefault="009F1757">
      <w:pPr>
        <w:rPr>
          <w:sz w:val="22"/>
          <w:szCs w:val="22"/>
        </w:rPr>
      </w:pPr>
      <w:r>
        <w:rPr>
          <w:sz w:val="22"/>
          <w:szCs w:val="22"/>
        </w:rPr>
        <w:br w:type="page"/>
      </w:r>
    </w:p>
    <w:p w:rsidR="009F1757" w:rsidRDefault="009F1757" w:rsidP="00A35753">
      <w:pPr>
        <w:rPr>
          <w:sz w:val="22"/>
          <w:szCs w:val="22"/>
        </w:rPr>
      </w:pPr>
    </w:p>
    <w:p w:rsidR="009F1757" w:rsidRDefault="009F1757" w:rsidP="00A35753">
      <w:pPr>
        <w:rPr>
          <w:sz w:val="22"/>
          <w:szCs w:val="22"/>
        </w:rPr>
      </w:pPr>
    </w:p>
    <w:p w:rsidR="00EE7793" w:rsidRPr="00D369EA" w:rsidRDefault="00D369EA" w:rsidP="00A35753">
      <w:pPr>
        <w:rPr>
          <w:sz w:val="28"/>
          <w:szCs w:val="28"/>
        </w:rPr>
      </w:pPr>
      <w:r w:rsidRPr="00D369EA">
        <w:rPr>
          <w:sz w:val="28"/>
          <w:szCs w:val="28"/>
        </w:rPr>
        <w:t>Toelichting</w:t>
      </w:r>
    </w:p>
    <w:p w:rsidR="00D369EA" w:rsidRPr="009F1757" w:rsidRDefault="00D369EA" w:rsidP="00A35753">
      <w:pPr>
        <w:rPr>
          <w:b/>
          <w:sz w:val="22"/>
          <w:szCs w:val="22"/>
        </w:rPr>
      </w:pPr>
    </w:p>
    <w:p w:rsidR="00BF405F" w:rsidRPr="009F1757" w:rsidRDefault="00BF405F" w:rsidP="00BF405F">
      <w:pPr>
        <w:tabs>
          <w:tab w:val="left" w:pos="8931"/>
        </w:tabs>
        <w:rPr>
          <w:sz w:val="22"/>
          <w:szCs w:val="22"/>
        </w:rPr>
      </w:pPr>
      <w:r w:rsidRPr="009F1757">
        <w:rPr>
          <w:b/>
          <w:sz w:val="22"/>
          <w:szCs w:val="22"/>
        </w:rPr>
        <w:t>Carter</w:t>
      </w:r>
      <w:r w:rsidRPr="009F1757">
        <w:rPr>
          <w:sz w:val="22"/>
          <w:szCs w:val="22"/>
        </w:rPr>
        <w:t xml:space="preserve">: Deze uitbundige toccata, door Carter in 1995 geschreven, is gebaseerd op de melodie van </w:t>
      </w:r>
      <w:proofErr w:type="spellStart"/>
      <w:r w:rsidRPr="009F1757">
        <w:rPr>
          <w:sz w:val="22"/>
          <w:szCs w:val="22"/>
        </w:rPr>
        <w:t>Veni</w:t>
      </w:r>
      <w:proofErr w:type="spellEnd"/>
      <w:r w:rsidRPr="009F1757">
        <w:rPr>
          <w:sz w:val="22"/>
          <w:szCs w:val="22"/>
        </w:rPr>
        <w:t xml:space="preserve">, </w:t>
      </w:r>
      <w:proofErr w:type="spellStart"/>
      <w:r w:rsidRPr="009F1757">
        <w:rPr>
          <w:sz w:val="22"/>
          <w:szCs w:val="22"/>
        </w:rPr>
        <w:t>veni</w:t>
      </w:r>
      <w:proofErr w:type="spellEnd"/>
      <w:r w:rsidRPr="009F1757">
        <w:rPr>
          <w:sz w:val="22"/>
          <w:szCs w:val="22"/>
        </w:rPr>
        <w:t xml:space="preserve"> </w:t>
      </w:r>
      <w:proofErr w:type="spellStart"/>
      <w:r w:rsidRPr="009F1757">
        <w:rPr>
          <w:sz w:val="22"/>
          <w:szCs w:val="22"/>
        </w:rPr>
        <w:t>Emmanuel</w:t>
      </w:r>
      <w:proofErr w:type="spellEnd"/>
      <w:r w:rsidRPr="009F1757">
        <w:rPr>
          <w:sz w:val="22"/>
          <w:szCs w:val="22"/>
        </w:rPr>
        <w:t xml:space="preserve">: O kom, o kom </w:t>
      </w:r>
      <w:proofErr w:type="spellStart"/>
      <w:r w:rsidRPr="009F1757">
        <w:rPr>
          <w:sz w:val="22"/>
          <w:szCs w:val="22"/>
        </w:rPr>
        <w:t>Immanuel</w:t>
      </w:r>
      <w:proofErr w:type="spellEnd"/>
      <w:r w:rsidRPr="009F1757">
        <w:rPr>
          <w:sz w:val="22"/>
          <w:szCs w:val="22"/>
        </w:rPr>
        <w:t>. De melodie is voor de advent, de tijd voor kerst, waarin we op de komst van Jezus wachten.</w:t>
      </w:r>
    </w:p>
    <w:p w:rsidR="00A83C8A" w:rsidRPr="009F1757" w:rsidRDefault="00A83C8A" w:rsidP="00A35753">
      <w:pPr>
        <w:rPr>
          <w:b/>
          <w:sz w:val="22"/>
          <w:szCs w:val="22"/>
        </w:rPr>
      </w:pPr>
    </w:p>
    <w:p w:rsidR="00BF405F" w:rsidRPr="009F1757" w:rsidRDefault="00BF405F" w:rsidP="00BF405F">
      <w:pPr>
        <w:rPr>
          <w:sz w:val="22"/>
          <w:szCs w:val="22"/>
        </w:rPr>
      </w:pPr>
      <w:proofErr w:type="spellStart"/>
      <w:r w:rsidRPr="009F1757">
        <w:rPr>
          <w:b/>
          <w:sz w:val="22"/>
          <w:szCs w:val="22"/>
        </w:rPr>
        <w:t>Pirenne</w:t>
      </w:r>
      <w:proofErr w:type="spellEnd"/>
      <w:r w:rsidRPr="009F1757">
        <w:rPr>
          <w:sz w:val="22"/>
          <w:szCs w:val="22"/>
        </w:rPr>
        <w:t xml:space="preserve">: Het </w:t>
      </w:r>
      <w:proofErr w:type="spellStart"/>
      <w:r w:rsidRPr="009F1757">
        <w:rPr>
          <w:sz w:val="22"/>
          <w:szCs w:val="22"/>
        </w:rPr>
        <w:t>praeludium</w:t>
      </w:r>
      <w:proofErr w:type="spellEnd"/>
      <w:r w:rsidRPr="009F1757">
        <w:rPr>
          <w:sz w:val="22"/>
          <w:szCs w:val="22"/>
        </w:rPr>
        <w:t xml:space="preserve"> over de sequens </w:t>
      </w:r>
      <w:proofErr w:type="spellStart"/>
      <w:r w:rsidRPr="009F1757">
        <w:rPr>
          <w:sz w:val="22"/>
          <w:szCs w:val="22"/>
        </w:rPr>
        <w:t>Veni</w:t>
      </w:r>
      <w:proofErr w:type="spellEnd"/>
      <w:r w:rsidRPr="009F1757">
        <w:rPr>
          <w:sz w:val="22"/>
          <w:szCs w:val="22"/>
        </w:rPr>
        <w:t xml:space="preserve"> </w:t>
      </w:r>
      <w:proofErr w:type="spellStart"/>
      <w:r w:rsidRPr="009F1757">
        <w:rPr>
          <w:sz w:val="22"/>
          <w:szCs w:val="22"/>
        </w:rPr>
        <w:t>Sancte</w:t>
      </w:r>
      <w:proofErr w:type="spellEnd"/>
      <w:r w:rsidRPr="009F1757">
        <w:rPr>
          <w:sz w:val="22"/>
          <w:szCs w:val="22"/>
        </w:rPr>
        <w:t xml:space="preserve"> Spiritus (Kom Heilige Geest) voor Pinksteren schreef </w:t>
      </w:r>
      <w:proofErr w:type="spellStart"/>
      <w:r w:rsidRPr="009F1757">
        <w:rPr>
          <w:sz w:val="22"/>
          <w:szCs w:val="22"/>
        </w:rPr>
        <w:t>Pirenne</w:t>
      </w:r>
      <w:proofErr w:type="spellEnd"/>
      <w:r w:rsidRPr="009F1757">
        <w:rPr>
          <w:sz w:val="22"/>
          <w:szCs w:val="22"/>
        </w:rPr>
        <w:t xml:space="preserve"> in 1957 in zijn Rometijd. Het bestaat uit 4 gedeelten. </w:t>
      </w:r>
    </w:p>
    <w:p w:rsidR="00BF405F" w:rsidRPr="009F1757" w:rsidRDefault="00BF405F" w:rsidP="00BF405F">
      <w:pPr>
        <w:rPr>
          <w:sz w:val="22"/>
          <w:szCs w:val="22"/>
        </w:rPr>
      </w:pPr>
      <w:r w:rsidRPr="009F1757">
        <w:rPr>
          <w:sz w:val="22"/>
          <w:szCs w:val="22"/>
        </w:rPr>
        <w:t xml:space="preserve">De opening klinkt met de noten van het gregoriaanse </w:t>
      </w:r>
      <w:proofErr w:type="spellStart"/>
      <w:r w:rsidRPr="009F1757">
        <w:rPr>
          <w:sz w:val="22"/>
          <w:szCs w:val="22"/>
        </w:rPr>
        <w:t>Veni</w:t>
      </w:r>
      <w:proofErr w:type="spellEnd"/>
      <w:r w:rsidRPr="009F1757">
        <w:rPr>
          <w:sz w:val="22"/>
          <w:szCs w:val="22"/>
        </w:rPr>
        <w:t xml:space="preserve"> </w:t>
      </w:r>
      <w:proofErr w:type="spellStart"/>
      <w:r w:rsidRPr="009F1757">
        <w:rPr>
          <w:sz w:val="22"/>
          <w:szCs w:val="22"/>
        </w:rPr>
        <w:t>Sancte</w:t>
      </w:r>
      <w:proofErr w:type="spellEnd"/>
      <w:r w:rsidRPr="009F1757">
        <w:rPr>
          <w:sz w:val="22"/>
          <w:szCs w:val="22"/>
        </w:rPr>
        <w:t xml:space="preserve"> Spiritus in een door </w:t>
      </w:r>
      <w:proofErr w:type="spellStart"/>
      <w:r w:rsidRPr="009F1757">
        <w:rPr>
          <w:sz w:val="22"/>
          <w:szCs w:val="22"/>
        </w:rPr>
        <w:t>Pirenne</w:t>
      </w:r>
      <w:proofErr w:type="spellEnd"/>
      <w:r w:rsidRPr="009F1757">
        <w:rPr>
          <w:sz w:val="22"/>
          <w:szCs w:val="22"/>
        </w:rPr>
        <w:t xml:space="preserve"> eigen ritmische volgorde gezet, waardoor een speels motief ontstaat dat regelmatig terugkeert.</w:t>
      </w:r>
    </w:p>
    <w:p w:rsidR="00BF405F" w:rsidRPr="009F1757" w:rsidRDefault="00BF405F" w:rsidP="00BF405F">
      <w:pPr>
        <w:rPr>
          <w:sz w:val="22"/>
          <w:szCs w:val="22"/>
        </w:rPr>
      </w:pPr>
      <w:r w:rsidRPr="009F1757">
        <w:rPr>
          <w:sz w:val="22"/>
          <w:szCs w:val="22"/>
        </w:rPr>
        <w:t xml:space="preserve">In het tweede gedeelte wordt gebruik gemaakt van 3 motieven: een eerste motief, </w:t>
      </w:r>
    </w:p>
    <w:p w:rsidR="00BF405F" w:rsidRPr="009F1757" w:rsidRDefault="00BF405F" w:rsidP="00BF405F">
      <w:pPr>
        <w:rPr>
          <w:sz w:val="22"/>
          <w:szCs w:val="22"/>
        </w:rPr>
      </w:pPr>
      <w:r w:rsidRPr="009F1757">
        <w:rPr>
          <w:sz w:val="22"/>
          <w:szCs w:val="22"/>
        </w:rPr>
        <w:t xml:space="preserve">het tweede motief op ‘O, lux </w:t>
      </w:r>
      <w:proofErr w:type="spellStart"/>
      <w:r w:rsidRPr="009F1757">
        <w:rPr>
          <w:sz w:val="22"/>
          <w:szCs w:val="22"/>
        </w:rPr>
        <w:t>beatissima</w:t>
      </w:r>
      <w:proofErr w:type="spellEnd"/>
      <w:r w:rsidRPr="009F1757">
        <w:rPr>
          <w:sz w:val="22"/>
          <w:szCs w:val="22"/>
        </w:rPr>
        <w:t xml:space="preserve">’, de vijfde strofe uit de sequens. Het derde motief, gebaseerd op de </w:t>
      </w:r>
      <w:proofErr w:type="spellStart"/>
      <w:r w:rsidRPr="009F1757">
        <w:rPr>
          <w:sz w:val="22"/>
          <w:szCs w:val="22"/>
        </w:rPr>
        <w:t>communio</w:t>
      </w:r>
      <w:proofErr w:type="spellEnd"/>
      <w:r w:rsidRPr="009F1757">
        <w:rPr>
          <w:sz w:val="22"/>
          <w:szCs w:val="22"/>
        </w:rPr>
        <w:t xml:space="preserve"> van Pinksteren ‘</w:t>
      </w:r>
      <w:proofErr w:type="spellStart"/>
      <w:r w:rsidRPr="009F1757">
        <w:rPr>
          <w:sz w:val="22"/>
          <w:szCs w:val="22"/>
        </w:rPr>
        <w:t>Factus</w:t>
      </w:r>
      <w:proofErr w:type="spellEnd"/>
      <w:r w:rsidRPr="009F1757">
        <w:rPr>
          <w:sz w:val="22"/>
          <w:szCs w:val="22"/>
        </w:rPr>
        <w:t xml:space="preserve"> </w:t>
      </w:r>
      <w:proofErr w:type="spellStart"/>
      <w:r w:rsidRPr="009F1757">
        <w:rPr>
          <w:sz w:val="22"/>
          <w:szCs w:val="22"/>
        </w:rPr>
        <w:t>est</w:t>
      </w:r>
      <w:proofErr w:type="spellEnd"/>
      <w:r w:rsidRPr="009F1757">
        <w:rPr>
          <w:sz w:val="22"/>
          <w:szCs w:val="22"/>
        </w:rPr>
        <w:t xml:space="preserve"> </w:t>
      </w:r>
      <w:proofErr w:type="spellStart"/>
      <w:r w:rsidRPr="009F1757">
        <w:rPr>
          <w:sz w:val="22"/>
          <w:szCs w:val="22"/>
        </w:rPr>
        <w:t>repente</w:t>
      </w:r>
      <w:proofErr w:type="spellEnd"/>
      <w:r w:rsidRPr="009F1757">
        <w:rPr>
          <w:sz w:val="22"/>
          <w:szCs w:val="22"/>
        </w:rPr>
        <w:t>’, verschijnt er zo nu en dan speels doorheen.</w:t>
      </w:r>
    </w:p>
    <w:p w:rsidR="00BF405F" w:rsidRPr="009F1757" w:rsidRDefault="00BF405F" w:rsidP="00BF405F">
      <w:pPr>
        <w:rPr>
          <w:sz w:val="22"/>
          <w:szCs w:val="22"/>
        </w:rPr>
      </w:pPr>
      <w:r w:rsidRPr="009F1757">
        <w:rPr>
          <w:sz w:val="22"/>
          <w:szCs w:val="22"/>
        </w:rPr>
        <w:t>In het derde gedeelte worden het motief ‘</w:t>
      </w:r>
      <w:proofErr w:type="spellStart"/>
      <w:r w:rsidRPr="009F1757">
        <w:rPr>
          <w:sz w:val="22"/>
          <w:szCs w:val="22"/>
        </w:rPr>
        <w:t>Veni</w:t>
      </w:r>
      <w:proofErr w:type="spellEnd"/>
      <w:r w:rsidRPr="009F1757">
        <w:rPr>
          <w:sz w:val="22"/>
          <w:szCs w:val="22"/>
        </w:rPr>
        <w:t xml:space="preserve"> </w:t>
      </w:r>
      <w:proofErr w:type="spellStart"/>
      <w:r w:rsidRPr="009F1757">
        <w:rPr>
          <w:sz w:val="22"/>
          <w:szCs w:val="22"/>
        </w:rPr>
        <w:t>Sancte</w:t>
      </w:r>
      <w:proofErr w:type="spellEnd"/>
      <w:r w:rsidRPr="009F1757">
        <w:rPr>
          <w:sz w:val="22"/>
          <w:szCs w:val="22"/>
        </w:rPr>
        <w:t xml:space="preserve"> Spiritus’ en ‘O, lux </w:t>
      </w:r>
      <w:proofErr w:type="spellStart"/>
      <w:r w:rsidRPr="009F1757">
        <w:rPr>
          <w:sz w:val="22"/>
          <w:szCs w:val="22"/>
        </w:rPr>
        <w:t>beatissima</w:t>
      </w:r>
      <w:proofErr w:type="spellEnd"/>
      <w:r w:rsidRPr="009F1757">
        <w:rPr>
          <w:sz w:val="22"/>
          <w:szCs w:val="22"/>
        </w:rPr>
        <w:t>’ samengevoegd.</w:t>
      </w:r>
    </w:p>
    <w:p w:rsidR="00BF405F" w:rsidRPr="009F1757" w:rsidRDefault="00BF405F" w:rsidP="00BF405F">
      <w:pPr>
        <w:rPr>
          <w:sz w:val="22"/>
          <w:szCs w:val="22"/>
        </w:rPr>
      </w:pPr>
      <w:r w:rsidRPr="009F1757">
        <w:rPr>
          <w:sz w:val="22"/>
          <w:szCs w:val="22"/>
        </w:rPr>
        <w:t xml:space="preserve">Het </w:t>
      </w:r>
      <w:proofErr w:type="spellStart"/>
      <w:r w:rsidRPr="009F1757">
        <w:rPr>
          <w:sz w:val="22"/>
          <w:szCs w:val="22"/>
        </w:rPr>
        <w:t>praeludium</w:t>
      </w:r>
      <w:proofErr w:type="spellEnd"/>
      <w:r w:rsidRPr="009F1757">
        <w:rPr>
          <w:sz w:val="22"/>
          <w:szCs w:val="22"/>
        </w:rPr>
        <w:t xml:space="preserve"> sluit af met een imposant slot waarin de gehele eerste strofe van </w:t>
      </w:r>
      <w:proofErr w:type="spellStart"/>
      <w:r w:rsidRPr="009F1757">
        <w:rPr>
          <w:sz w:val="22"/>
          <w:szCs w:val="22"/>
        </w:rPr>
        <w:t>Veni</w:t>
      </w:r>
      <w:proofErr w:type="spellEnd"/>
      <w:r w:rsidRPr="009F1757">
        <w:rPr>
          <w:sz w:val="22"/>
          <w:szCs w:val="22"/>
        </w:rPr>
        <w:t xml:space="preserve"> </w:t>
      </w:r>
      <w:proofErr w:type="spellStart"/>
      <w:r w:rsidRPr="009F1757">
        <w:rPr>
          <w:sz w:val="22"/>
          <w:szCs w:val="22"/>
        </w:rPr>
        <w:t>Sancte</w:t>
      </w:r>
      <w:proofErr w:type="spellEnd"/>
      <w:r w:rsidRPr="009F1757">
        <w:rPr>
          <w:sz w:val="22"/>
          <w:szCs w:val="22"/>
        </w:rPr>
        <w:t xml:space="preserve"> Spiritus in lange noten klinkt.</w:t>
      </w:r>
    </w:p>
    <w:p w:rsidR="00273A09" w:rsidRPr="009F1757" w:rsidRDefault="00273A09" w:rsidP="00B85C54">
      <w:pPr>
        <w:rPr>
          <w:sz w:val="22"/>
          <w:szCs w:val="22"/>
        </w:rPr>
      </w:pPr>
    </w:p>
    <w:p w:rsidR="00A83C8A" w:rsidRPr="009F1757" w:rsidRDefault="00A35753" w:rsidP="00A83C8A">
      <w:pPr>
        <w:tabs>
          <w:tab w:val="left" w:pos="8931"/>
        </w:tabs>
        <w:rPr>
          <w:b/>
          <w:sz w:val="22"/>
          <w:szCs w:val="22"/>
        </w:rPr>
      </w:pPr>
      <w:proofErr w:type="spellStart"/>
      <w:r w:rsidRPr="009F1757">
        <w:rPr>
          <w:b/>
          <w:sz w:val="22"/>
          <w:szCs w:val="22"/>
        </w:rPr>
        <w:t>Sweelinck</w:t>
      </w:r>
      <w:proofErr w:type="spellEnd"/>
      <w:r w:rsidRPr="009F1757">
        <w:rPr>
          <w:b/>
          <w:sz w:val="22"/>
          <w:szCs w:val="22"/>
        </w:rPr>
        <w:t xml:space="preserve">: </w:t>
      </w:r>
      <w:r w:rsidR="00A83C8A" w:rsidRPr="009F1757">
        <w:rPr>
          <w:sz w:val="22"/>
          <w:szCs w:val="22"/>
          <w:lang w:eastAsia="nl-NL"/>
        </w:rPr>
        <w:t>Dit stuk bestaat uit v</w:t>
      </w:r>
      <w:r w:rsidR="00A83C8A" w:rsidRPr="009F1757">
        <w:rPr>
          <w:sz w:val="22"/>
          <w:szCs w:val="22"/>
        </w:rPr>
        <w:t xml:space="preserve">ariaties op het danslied, </w:t>
      </w:r>
      <w:proofErr w:type="spellStart"/>
      <w:r w:rsidR="00A83C8A" w:rsidRPr="009F1757">
        <w:rPr>
          <w:sz w:val="22"/>
          <w:szCs w:val="22"/>
        </w:rPr>
        <w:t>ballo</w:t>
      </w:r>
      <w:proofErr w:type="spellEnd"/>
      <w:r w:rsidR="00A83C8A" w:rsidRPr="009F1757">
        <w:rPr>
          <w:sz w:val="22"/>
          <w:szCs w:val="22"/>
        </w:rPr>
        <w:t xml:space="preserve">, van </w:t>
      </w:r>
      <w:proofErr w:type="spellStart"/>
      <w:r w:rsidR="00A83C8A" w:rsidRPr="009F1757">
        <w:rPr>
          <w:sz w:val="22"/>
          <w:szCs w:val="22"/>
        </w:rPr>
        <w:t>Emilio</w:t>
      </w:r>
      <w:proofErr w:type="spellEnd"/>
      <w:r w:rsidR="00A83C8A" w:rsidRPr="009F1757">
        <w:rPr>
          <w:sz w:val="22"/>
          <w:szCs w:val="22"/>
        </w:rPr>
        <w:t xml:space="preserve"> </w:t>
      </w:r>
      <w:proofErr w:type="spellStart"/>
      <w:r w:rsidR="00A83C8A" w:rsidRPr="009F1757">
        <w:rPr>
          <w:sz w:val="22"/>
          <w:szCs w:val="22"/>
        </w:rPr>
        <w:t>Cavalieri</w:t>
      </w:r>
      <w:proofErr w:type="spellEnd"/>
      <w:r w:rsidR="00A83C8A" w:rsidRPr="009F1757">
        <w:rPr>
          <w:sz w:val="22"/>
          <w:szCs w:val="22"/>
        </w:rPr>
        <w:t xml:space="preserve"> voor het huwelijk van de groothertog, </w:t>
      </w:r>
      <w:proofErr w:type="spellStart"/>
      <w:r w:rsidR="00A83C8A" w:rsidRPr="009F1757">
        <w:rPr>
          <w:sz w:val="22"/>
          <w:szCs w:val="22"/>
        </w:rPr>
        <w:t>Granduca</w:t>
      </w:r>
      <w:proofErr w:type="spellEnd"/>
      <w:r w:rsidR="00A83C8A" w:rsidRPr="009F1757">
        <w:rPr>
          <w:sz w:val="22"/>
          <w:szCs w:val="22"/>
        </w:rPr>
        <w:t xml:space="preserve">, </w:t>
      </w:r>
      <w:proofErr w:type="spellStart"/>
      <w:r w:rsidR="00A83C8A" w:rsidRPr="009F1757">
        <w:rPr>
          <w:sz w:val="22"/>
          <w:szCs w:val="22"/>
        </w:rPr>
        <w:t>Ferdinand</w:t>
      </w:r>
      <w:proofErr w:type="spellEnd"/>
      <w:r w:rsidR="00A83C8A" w:rsidRPr="009F1757">
        <w:rPr>
          <w:sz w:val="22"/>
          <w:szCs w:val="22"/>
        </w:rPr>
        <w:t xml:space="preserve"> van Toscane met Christine van Lorraine in 1589. Het werd een populair lied dat zich over Europa verspreidde en zo ook bij </w:t>
      </w:r>
      <w:proofErr w:type="spellStart"/>
      <w:r w:rsidR="00A83C8A" w:rsidRPr="009F1757">
        <w:rPr>
          <w:sz w:val="22"/>
          <w:szCs w:val="22"/>
        </w:rPr>
        <w:t>Sweelinck</w:t>
      </w:r>
      <w:proofErr w:type="spellEnd"/>
      <w:r w:rsidR="00A83C8A" w:rsidRPr="009F1757">
        <w:rPr>
          <w:sz w:val="22"/>
          <w:szCs w:val="22"/>
        </w:rPr>
        <w:t xml:space="preserve"> kwam. Vóór de 4 variaties klinkt het danslied.</w:t>
      </w:r>
    </w:p>
    <w:p w:rsidR="00A83C8A" w:rsidRPr="009F1757" w:rsidRDefault="00A83C8A" w:rsidP="00A83C8A">
      <w:pPr>
        <w:rPr>
          <w:b/>
          <w:sz w:val="22"/>
          <w:szCs w:val="22"/>
        </w:rPr>
      </w:pPr>
    </w:p>
    <w:p w:rsidR="00A83C8A" w:rsidRPr="009F1757" w:rsidRDefault="00A83C8A" w:rsidP="00A83C8A">
      <w:pPr>
        <w:rPr>
          <w:rFonts w:cs="Arial"/>
          <w:sz w:val="22"/>
          <w:szCs w:val="22"/>
        </w:rPr>
      </w:pPr>
      <w:proofErr w:type="spellStart"/>
      <w:r w:rsidRPr="009F1757">
        <w:rPr>
          <w:b/>
          <w:sz w:val="22"/>
          <w:szCs w:val="22"/>
        </w:rPr>
        <w:t>Buxtehude</w:t>
      </w:r>
      <w:proofErr w:type="spellEnd"/>
      <w:r w:rsidRPr="009F1757">
        <w:rPr>
          <w:sz w:val="22"/>
          <w:szCs w:val="22"/>
        </w:rPr>
        <w:t xml:space="preserve">: </w:t>
      </w:r>
      <w:r w:rsidR="00C31500">
        <w:rPr>
          <w:sz w:val="22"/>
          <w:szCs w:val="22"/>
        </w:rPr>
        <w:t xml:space="preserve">Een kort </w:t>
      </w:r>
      <w:proofErr w:type="spellStart"/>
      <w:r w:rsidR="00C31500">
        <w:rPr>
          <w:sz w:val="22"/>
          <w:szCs w:val="22"/>
        </w:rPr>
        <w:t>praeludium</w:t>
      </w:r>
      <w:proofErr w:type="spellEnd"/>
      <w:r w:rsidR="00C31500">
        <w:rPr>
          <w:sz w:val="22"/>
          <w:szCs w:val="22"/>
        </w:rPr>
        <w:t xml:space="preserve">, waarna </w:t>
      </w:r>
      <w:r w:rsidR="007565C3">
        <w:rPr>
          <w:sz w:val="22"/>
          <w:szCs w:val="22"/>
        </w:rPr>
        <w:t>een</w:t>
      </w:r>
      <w:r w:rsidR="00C31500">
        <w:rPr>
          <w:sz w:val="22"/>
          <w:szCs w:val="22"/>
        </w:rPr>
        <w:t xml:space="preserve"> eerste, speelse fuga volgt. Daarna komt een fuga met een rustig chromatisch thema wat enige tijd later gecombineerd wordt met een soepel motief.</w:t>
      </w:r>
      <w:r w:rsidR="007565C3">
        <w:rPr>
          <w:sz w:val="22"/>
          <w:szCs w:val="22"/>
        </w:rPr>
        <w:t xml:space="preserve"> Dan gaat het </w:t>
      </w:r>
      <w:proofErr w:type="spellStart"/>
      <w:r w:rsidR="007565C3">
        <w:rPr>
          <w:sz w:val="22"/>
          <w:szCs w:val="22"/>
        </w:rPr>
        <w:t>praeludium</w:t>
      </w:r>
      <w:proofErr w:type="spellEnd"/>
      <w:r w:rsidR="007565C3">
        <w:rPr>
          <w:sz w:val="22"/>
          <w:szCs w:val="22"/>
        </w:rPr>
        <w:t xml:space="preserve"> als het ware kort weer verder met aansluitend een bijna swingende fuga.</w:t>
      </w:r>
    </w:p>
    <w:p w:rsidR="00A35753" w:rsidRPr="009F1757" w:rsidRDefault="00A35753" w:rsidP="00A35753">
      <w:pPr>
        <w:rPr>
          <w:sz w:val="22"/>
          <w:szCs w:val="22"/>
        </w:rPr>
      </w:pPr>
    </w:p>
    <w:p w:rsidR="00BF405F" w:rsidRPr="0032286E" w:rsidRDefault="00BF405F" w:rsidP="00BF405F">
      <w:pPr>
        <w:tabs>
          <w:tab w:val="left" w:pos="8931"/>
        </w:tabs>
        <w:rPr>
          <w:sz w:val="22"/>
          <w:szCs w:val="22"/>
        </w:rPr>
      </w:pPr>
      <w:proofErr w:type="spellStart"/>
      <w:r w:rsidRPr="0032286E">
        <w:rPr>
          <w:b/>
          <w:sz w:val="22"/>
          <w:szCs w:val="22"/>
        </w:rPr>
        <w:t>Couperin</w:t>
      </w:r>
      <w:proofErr w:type="spellEnd"/>
      <w:r w:rsidRPr="0032286E">
        <w:rPr>
          <w:sz w:val="22"/>
          <w:szCs w:val="22"/>
        </w:rPr>
        <w:t xml:space="preserve">: </w:t>
      </w:r>
      <w:r w:rsidR="0032286E" w:rsidRPr="0032286E">
        <w:rPr>
          <w:sz w:val="22"/>
          <w:szCs w:val="22"/>
        </w:rPr>
        <w:t>De Franse barok heeft zijn eigen stijl. Dit zijn vier delen</w:t>
      </w:r>
      <w:r w:rsidRPr="0032286E">
        <w:rPr>
          <w:sz w:val="22"/>
          <w:szCs w:val="22"/>
        </w:rPr>
        <w:t xml:space="preserve">, die ieder een ander, eigen karakter hebben. </w:t>
      </w:r>
    </w:p>
    <w:p w:rsidR="00BF405F" w:rsidRPr="0032286E" w:rsidRDefault="00BF405F" w:rsidP="00BF405F">
      <w:pPr>
        <w:tabs>
          <w:tab w:val="left" w:pos="8931"/>
        </w:tabs>
        <w:rPr>
          <w:sz w:val="22"/>
          <w:szCs w:val="22"/>
        </w:rPr>
      </w:pPr>
      <w:r w:rsidRPr="0032286E">
        <w:rPr>
          <w:sz w:val="22"/>
          <w:szCs w:val="22"/>
        </w:rPr>
        <w:t xml:space="preserve">Het </w:t>
      </w:r>
      <w:r w:rsidRPr="0032286E">
        <w:rPr>
          <w:i/>
          <w:sz w:val="22"/>
          <w:szCs w:val="22"/>
        </w:rPr>
        <w:t>Duo</w:t>
      </w:r>
      <w:r w:rsidRPr="0032286E">
        <w:rPr>
          <w:sz w:val="22"/>
          <w:szCs w:val="22"/>
        </w:rPr>
        <w:t xml:space="preserve"> is een tweestemmig speels deel, waarin in de bovenstem een cornet en in de </w:t>
      </w:r>
      <w:proofErr w:type="spellStart"/>
      <w:r w:rsidRPr="0032286E">
        <w:rPr>
          <w:sz w:val="22"/>
          <w:szCs w:val="22"/>
        </w:rPr>
        <w:t>onderstem</w:t>
      </w:r>
      <w:proofErr w:type="spellEnd"/>
      <w:r w:rsidRPr="0032286E">
        <w:rPr>
          <w:sz w:val="22"/>
          <w:szCs w:val="22"/>
        </w:rPr>
        <w:t xml:space="preserve"> de grosse </w:t>
      </w:r>
      <w:proofErr w:type="spellStart"/>
      <w:r w:rsidRPr="0032286E">
        <w:rPr>
          <w:sz w:val="22"/>
          <w:szCs w:val="22"/>
        </w:rPr>
        <w:t>tièrce</w:t>
      </w:r>
      <w:proofErr w:type="spellEnd"/>
      <w:r w:rsidRPr="0032286E">
        <w:rPr>
          <w:sz w:val="22"/>
          <w:szCs w:val="22"/>
        </w:rPr>
        <w:t xml:space="preserve"> het tegen elkaar opnemen.</w:t>
      </w:r>
    </w:p>
    <w:p w:rsidR="00BF405F" w:rsidRPr="0032286E" w:rsidRDefault="00BF405F" w:rsidP="00BF405F">
      <w:pPr>
        <w:tabs>
          <w:tab w:val="left" w:pos="8931"/>
        </w:tabs>
        <w:rPr>
          <w:sz w:val="22"/>
          <w:szCs w:val="22"/>
        </w:rPr>
      </w:pPr>
      <w:r w:rsidRPr="0032286E">
        <w:rPr>
          <w:sz w:val="22"/>
          <w:szCs w:val="22"/>
        </w:rPr>
        <w:t xml:space="preserve">De </w:t>
      </w:r>
      <w:proofErr w:type="spellStart"/>
      <w:r w:rsidRPr="0032286E">
        <w:rPr>
          <w:i/>
          <w:sz w:val="22"/>
          <w:szCs w:val="22"/>
        </w:rPr>
        <w:t>Dialogue</w:t>
      </w:r>
      <w:proofErr w:type="spellEnd"/>
      <w:r w:rsidRPr="0032286E">
        <w:rPr>
          <w:i/>
          <w:sz w:val="22"/>
          <w:szCs w:val="22"/>
        </w:rPr>
        <w:t xml:space="preserve"> </w:t>
      </w:r>
      <w:r w:rsidR="0032286E" w:rsidRPr="0032286E">
        <w:rPr>
          <w:sz w:val="22"/>
          <w:szCs w:val="22"/>
        </w:rPr>
        <w:t>gaat tussen de trompetten en fluiten</w:t>
      </w:r>
      <w:r w:rsidRPr="0032286E">
        <w:rPr>
          <w:sz w:val="22"/>
          <w:szCs w:val="22"/>
        </w:rPr>
        <w:t>.</w:t>
      </w:r>
    </w:p>
    <w:p w:rsidR="00BF405F" w:rsidRPr="0032286E" w:rsidRDefault="00BF405F" w:rsidP="00BF405F">
      <w:pPr>
        <w:tabs>
          <w:tab w:val="left" w:pos="8931"/>
        </w:tabs>
        <w:rPr>
          <w:sz w:val="22"/>
          <w:szCs w:val="22"/>
        </w:rPr>
      </w:pPr>
      <w:r w:rsidRPr="0032286E">
        <w:rPr>
          <w:sz w:val="22"/>
          <w:szCs w:val="22"/>
        </w:rPr>
        <w:t xml:space="preserve">In het </w:t>
      </w:r>
      <w:proofErr w:type="spellStart"/>
      <w:r w:rsidRPr="0032286E">
        <w:rPr>
          <w:i/>
          <w:sz w:val="22"/>
          <w:szCs w:val="22"/>
        </w:rPr>
        <w:t>Dialogue</w:t>
      </w:r>
      <w:proofErr w:type="spellEnd"/>
      <w:r w:rsidRPr="0032286E">
        <w:rPr>
          <w:i/>
          <w:sz w:val="22"/>
          <w:szCs w:val="22"/>
        </w:rPr>
        <w:t xml:space="preserve"> </w:t>
      </w:r>
      <w:proofErr w:type="spellStart"/>
      <w:r w:rsidRPr="0032286E">
        <w:rPr>
          <w:i/>
          <w:sz w:val="22"/>
          <w:szCs w:val="22"/>
        </w:rPr>
        <w:t>sur</w:t>
      </w:r>
      <w:proofErr w:type="spellEnd"/>
      <w:r w:rsidRPr="0032286E">
        <w:rPr>
          <w:i/>
          <w:sz w:val="22"/>
          <w:szCs w:val="22"/>
        </w:rPr>
        <w:t xml:space="preserve"> </w:t>
      </w:r>
      <w:proofErr w:type="spellStart"/>
      <w:r w:rsidRPr="0032286E">
        <w:rPr>
          <w:i/>
          <w:sz w:val="22"/>
          <w:szCs w:val="22"/>
        </w:rPr>
        <w:t>le</w:t>
      </w:r>
      <w:proofErr w:type="spellEnd"/>
      <w:r w:rsidRPr="0032286E">
        <w:rPr>
          <w:i/>
          <w:sz w:val="22"/>
          <w:szCs w:val="22"/>
        </w:rPr>
        <w:t xml:space="preserve"> </w:t>
      </w:r>
      <w:proofErr w:type="spellStart"/>
      <w:r w:rsidRPr="0032286E">
        <w:rPr>
          <w:i/>
          <w:sz w:val="22"/>
          <w:szCs w:val="22"/>
        </w:rPr>
        <w:t>voix</w:t>
      </w:r>
      <w:proofErr w:type="spellEnd"/>
      <w:r w:rsidRPr="0032286E">
        <w:rPr>
          <w:i/>
          <w:sz w:val="22"/>
          <w:szCs w:val="22"/>
        </w:rPr>
        <w:t xml:space="preserve"> </w:t>
      </w:r>
      <w:proofErr w:type="spellStart"/>
      <w:r w:rsidRPr="0032286E">
        <w:rPr>
          <w:i/>
          <w:sz w:val="22"/>
          <w:szCs w:val="22"/>
        </w:rPr>
        <w:t>humaine</w:t>
      </w:r>
      <w:proofErr w:type="spellEnd"/>
      <w:r w:rsidRPr="0032286E">
        <w:rPr>
          <w:sz w:val="22"/>
          <w:szCs w:val="22"/>
        </w:rPr>
        <w:t xml:space="preserve">, driestemmig, worden de twee bovenstemmen met </w:t>
      </w:r>
      <w:r w:rsidR="0032286E" w:rsidRPr="0032286E">
        <w:rPr>
          <w:sz w:val="22"/>
          <w:szCs w:val="22"/>
        </w:rPr>
        <w:t xml:space="preserve">zachte fluiten </w:t>
      </w:r>
      <w:r w:rsidRPr="0032286E">
        <w:rPr>
          <w:sz w:val="22"/>
          <w:szCs w:val="22"/>
        </w:rPr>
        <w:t xml:space="preserve">en de solostem met de </w:t>
      </w:r>
      <w:proofErr w:type="spellStart"/>
      <w:r w:rsidRPr="0032286E">
        <w:rPr>
          <w:sz w:val="22"/>
          <w:szCs w:val="22"/>
        </w:rPr>
        <w:t>voix</w:t>
      </w:r>
      <w:proofErr w:type="spellEnd"/>
      <w:r w:rsidRPr="0032286E">
        <w:rPr>
          <w:sz w:val="22"/>
          <w:szCs w:val="22"/>
        </w:rPr>
        <w:t xml:space="preserve"> </w:t>
      </w:r>
      <w:proofErr w:type="spellStart"/>
      <w:r w:rsidRPr="0032286E">
        <w:rPr>
          <w:sz w:val="22"/>
          <w:szCs w:val="22"/>
        </w:rPr>
        <w:t>humaine</w:t>
      </w:r>
      <w:proofErr w:type="spellEnd"/>
      <w:r w:rsidRPr="0032286E">
        <w:rPr>
          <w:sz w:val="22"/>
          <w:szCs w:val="22"/>
        </w:rPr>
        <w:t xml:space="preserve"> gespeeld.</w:t>
      </w:r>
    </w:p>
    <w:p w:rsidR="00BF405F" w:rsidRPr="0032286E" w:rsidRDefault="00BF405F" w:rsidP="00BF405F">
      <w:pPr>
        <w:tabs>
          <w:tab w:val="left" w:pos="8931"/>
        </w:tabs>
        <w:rPr>
          <w:sz w:val="22"/>
          <w:szCs w:val="22"/>
        </w:rPr>
      </w:pPr>
      <w:r w:rsidRPr="0032286E">
        <w:rPr>
          <w:sz w:val="22"/>
          <w:szCs w:val="22"/>
        </w:rPr>
        <w:t xml:space="preserve">Het stevige slotdeel is het </w:t>
      </w:r>
      <w:proofErr w:type="spellStart"/>
      <w:r w:rsidRPr="0032286E">
        <w:rPr>
          <w:i/>
          <w:sz w:val="22"/>
          <w:szCs w:val="22"/>
        </w:rPr>
        <w:t>Dialogue</w:t>
      </w:r>
      <w:proofErr w:type="spellEnd"/>
      <w:r w:rsidRPr="0032286E">
        <w:rPr>
          <w:i/>
          <w:sz w:val="22"/>
          <w:szCs w:val="22"/>
        </w:rPr>
        <w:t xml:space="preserve"> </w:t>
      </w:r>
      <w:proofErr w:type="spellStart"/>
      <w:r w:rsidRPr="0032286E">
        <w:rPr>
          <w:i/>
          <w:sz w:val="22"/>
          <w:szCs w:val="22"/>
        </w:rPr>
        <w:t>sur</w:t>
      </w:r>
      <w:proofErr w:type="spellEnd"/>
      <w:r w:rsidRPr="0032286E">
        <w:rPr>
          <w:i/>
          <w:sz w:val="22"/>
          <w:szCs w:val="22"/>
        </w:rPr>
        <w:t xml:space="preserve"> les </w:t>
      </w:r>
      <w:proofErr w:type="spellStart"/>
      <w:r w:rsidRPr="0032286E">
        <w:rPr>
          <w:i/>
          <w:sz w:val="22"/>
          <w:szCs w:val="22"/>
        </w:rPr>
        <w:t>grands</w:t>
      </w:r>
      <w:proofErr w:type="spellEnd"/>
      <w:r w:rsidRPr="0032286E">
        <w:rPr>
          <w:i/>
          <w:sz w:val="22"/>
          <w:szCs w:val="22"/>
        </w:rPr>
        <w:t xml:space="preserve"> </w:t>
      </w:r>
      <w:proofErr w:type="spellStart"/>
      <w:r w:rsidRPr="0032286E">
        <w:rPr>
          <w:i/>
          <w:sz w:val="22"/>
          <w:szCs w:val="22"/>
        </w:rPr>
        <w:t>jeux</w:t>
      </w:r>
      <w:proofErr w:type="spellEnd"/>
      <w:r w:rsidRPr="0032286E">
        <w:rPr>
          <w:i/>
          <w:sz w:val="22"/>
          <w:szCs w:val="22"/>
        </w:rPr>
        <w:t>,</w:t>
      </w:r>
      <w:r w:rsidRPr="0032286E">
        <w:rPr>
          <w:sz w:val="22"/>
          <w:szCs w:val="22"/>
        </w:rPr>
        <w:t xml:space="preserve"> waarin de grote stemmen als trompet, cornet, </w:t>
      </w:r>
      <w:proofErr w:type="spellStart"/>
      <w:r w:rsidRPr="0032286E">
        <w:rPr>
          <w:sz w:val="22"/>
          <w:szCs w:val="22"/>
        </w:rPr>
        <w:t>clairon</w:t>
      </w:r>
      <w:proofErr w:type="spellEnd"/>
      <w:r w:rsidRPr="0032286E">
        <w:rPr>
          <w:sz w:val="22"/>
          <w:szCs w:val="22"/>
        </w:rPr>
        <w:t xml:space="preserve">, kromhoorn en prestanten </w:t>
      </w:r>
      <w:proofErr w:type="spellStart"/>
      <w:r w:rsidRPr="0032286E">
        <w:rPr>
          <w:sz w:val="22"/>
          <w:szCs w:val="22"/>
        </w:rPr>
        <w:t>tesamen</w:t>
      </w:r>
      <w:proofErr w:type="spellEnd"/>
      <w:r w:rsidRPr="0032286E">
        <w:rPr>
          <w:sz w:val="22"/>
          <w:szCs w:val="22"/>
        </w:rPr>
        <w:t xml:space="preserve"> klinken.</w:t>
      </w:r>
    </w:p>
    <w:p w:rsidR="00BF405F" w:rsidRPr="009F1757" w:rsidRDefault="00BF405F" w:rsidP="00A35753">
      <w:pPr>
        <w:rPr>
          <w:sz w:val="22"/>
          <w:szCs w:val="22"/>
        </w:rPr>
      </w:pPr>
    </w:p>
    <w:p w:rsidR="00A83C8A" w:rsidRPr="009F1757" w:rsidRDefault="00A83C8A" w:rsidP="00A35753">
      <w:pPr>
        <w:rPr>
          <w:sz w:val="22"/>
          <w:szCs w:val="22"/>
        </w:rPr>
      </w:pPr>
      <w:r w:rsidRPr="009F1757">
        <w:rPr>
          <w:rFonts w:cs="Arial"/>
          <w:b/>
          <w:sz w:val="22"/>
          <w:szCs w:val="22"/>
        </w:rPr>
        <w:t xml:space="preserve">Van der </w:t>
      </w:r>
      <w:proofErr w:type="spellStart"/>
      <w:r w:rsidRPr="009F1757">
        <w:rPr>
          <w:rFonts w:cs="Arial"/>
          <w:b/>
          <w:sz w:val="22"/>
          <w:szCs w:val="22"/>
        </w:rPr>
        <w:t>Putt</w:t>
      </w:r>
      <w:proofErr w:type="spellEnd"/>
      <w:r w:rsidRPr="009F1757">
        <w:rPr>
          <w:rFonts w:cs="Arial"/>
          <w:sz w:val="22"/>
          <w:szCs w:val="22"/>
        </w:rPr>
        <w:t xml:space="preserve">: Dit jaar is het Floris van der </w:t>
      </w:r>
      <w:proofErr w:type="spellStart"/>
      <w:r w:rsidRPr="009F1757">
        <w:rPr>
          <w:rFonts w:cs="Arial"/>
          <w:sz w:val="22"/>
          <w:szCs w:val="22"/>
        </w:rPr>
        <w:t>Putt</w:t>
      </w:r>
      <w:proofErr w:type="spellEnd"/>
      <w:r w:rsidRPr="009F1757">
        <w:rPr>
          <w:rFonts w:cs="Arial"/>
          <w:sz w:val="22"/>
          <w:szCs w:val="22"/>
        </w:rPr>
        <w:t>-jaar</w:t>
      </w:r>
      <w:r w:rsidR="00BF405F" w:rsidRPr="009F1757">
        <w:rPr>
          <w:rFonts w:cs="Arial"/>
          <w:sz w:val="22"/>
          <w:szCs w:val="22"/>
        </w:rPr>
        <w:t>.</w:t>
      </w:r>
      <w:r w:rsidRPr="009F1757">
        <w:rPr>
          <w:rFonts w:cs="Arial"/>
          <w:sz w:val="22"/>
          <w:szCs w:val="22"/>
        </w:rPr>
        <w:t xml:space="preserve"> Van der </w:t>
      </w:r>
      <w:proofErr w:type="spellStart"/>
      <w:r w:rsidRPr="009F1757">
        <w:rPr>
          <w:rFonts w:cs="Arial"/>
          <w:sz w:val="22"/>
          <w:szCs w:val="22"/>
        </w:rPr>
        <w:t>Putt</w:t>
      </w:r>
      <w:proofErr w:type="spellEnd"/>
      <w:r w:rsidRPr="009F1757">
        <w:rPr>
          <w:rFonts w:cs="Arial"/>
          <w:sz w:val="22"/>
          <w:szCs w:val="22"/>
        </w:rPr>
        <w:t xml:space="preserve"> was rector cantus van de Schola Cantorum van de Sint-Janskathedraal van 1954 tot 1965</w:t>
      </w:r>
      <w:r w:rsidR="00BF405F" w:rsidRPr="009F1757">
        <w:rPr>
          <w:rFonts w:cs="Arial"/>
          <w:sz w:val="22"/>
          <w:szCs w:val="22"/>
        </w:rPr>
        <w:t xml:space="preserve">. </w:t>
      </w:r>
      <w:r w:rsidRPr="009F1757">
        <w:rPr>
          <w:rFonts w:cs="Arial"/>
          <w:sz w:val="22"/>
          <w:szCs w:val="22"/>
        </w:rPr>
        <w:t xml:space="preserve">Van der </w:t>
      </w:r>
      <w:proofErr w:type="spellStart"/>
      <w:r w:rsidRPr="009F1757">
        <w:rPr>
          <w:rFonts w:cs="Arial"/>
          <w:sz w:val="22"/>
          <w:szCs w:val="22"/>
        </w:rPr>
        <w:t>Putt</w:t>
      </w:r>
      <w:proofErr w:type="spellEnd"/>
      <w:r w:rsidRPr="009F1757">
        <w:rPr>
          <w:rFonts w:cs="Arial"/>
          <w:sz w:val="22"/>
          <w:szCs w:val="22"/>
        </w:rPr>
        <w:t xml:space="preserve"> was een echte volksliedschrijver: ‘Toen de Hertog Jan kwam varen’, ‘Dubbele Jan die </w:t>
      </w:r>
      <w:proofErr w:type="spellStart"/>
      <w:r w:rsidRPr="009F1757">
        <w:rPr>
          <w:rFonts w:cs="Arial"/>
          <w:sz w:val="22"/>
          <w:szCs w:val="22"/>
        </w:rPr>
        <w:t>ziede</w:t>
      </w:r>
      <w:proofErr w:type="spellEnd"/>
      <w:r w:rsidRPr="009F1757">
        <w:rPr>
          <w:rFonts w:cs="Arial"/>
          <w:sz w:val="22"/>
          <w:szCs w:val="22"/>
        </w:rPr>
        <w:t xml:space="preserve"> niet meer op de kermis staan’ zijn van zijn hand. Daarnaast </w:t>
      </w:r>
      <w:r w:rsidR="00BF405F" w:rsidRPr="009F1757">
        <w:rPr>
          <w:rFonts w:cs="Arial"/>
          <w:sz w:val="22"/>
          <w:szCs w:val="22"/>
        </w:rPr>
        <w:t xml:space="preserve">schreef hij </w:t>
      </w:r>
      <w:r w:rsidRPr="009F1757">
        <w:rPr>
          <w:rFonts w:cs="Arial"/>
          <w:sz w:val="22"/>
          <w:szCs w:val="22"/>
        </w:rPr>
        <w:t>zeer vele liturgische composities, die nog steeds volop gezongen worden. De Koraal-Toccata, geschreven in 1941, is opgedoken uit het archief en is zeer waarschijnlijk voor het laatst in 1941</w:t>
      </w:r>
      <w:r w:rsidR="00BF405F" w:rsidRPr="009F1757">
        <w:rPr>
          <w:rFonts w:cs="Arial"/>
          <w:sz w:val="22"/>
          <w:szCs w:val="22"/>
        </w:rPr>
        <w:t xml:space="preserve"> gespeeld.</w:t>
      </w:r>
      <w:r w:rsidRPr="009F1757">
        <w:rPr>
          <w:rFonts w:cs="Arial"/>
          <w:sz w:val="22"/>
          <w:szCs w:val="22"/>
        </w:rPr>
        <w:t xml:space="preserve"> </w:t>
      </w:r>
    </w:p>
    <w:p w:rsidR="00A83C8A" w:rsidRPr="009F1757" w:rsidRDefault="00A83C8A" w:rsidP="00A35753">
      <w:pPr>
        <w:rPr>
          <w:sz w:val="22"/>
          <w:szCs w:val="22"/>
        </w:rPr>
      </w:pPr>
    </w:p>
    <w:p w:rsidR="00BF405F" w:rsidRPr="009F1757" w:rsidRDefault="00BF405F" w:rsidP="00BF405F">
      <w:pPr>
        <w:rPr>
          <w:sz w:val="22"/>
          <w:szCs w:val="22"/>
        </w:rPr>
      </w:pPr>
      <w:proofErr w:type="spellStart"/>
      <w:r w:rsidRPr="009F1757">
        <w:rPr>
          <w:b/>
          <w:sz w:val="22"/>
          <w:szCs w:val="22"/>
        </w:rPr>
        <w:t>Takle</w:t>
      </w:r>
      <w:proofErr w:type="spellEnd"/>
      <w:r w:rsidRPr="009F1757">
        <w:rPr>
          <w:sz w:val="22"/>
          <w:szCs w:val="22"/>
        </w:rPr>
        <w:t xml:space="preserve">: Deze jazzy </w:t>
      </w:r>
      <w:proofErr w:type="spellStart"/>
      <w:r w:rsidRPr="009F1757">
        <w:rPr>
          <w:sz w:val="22"/>
          <w:szCs w:val="22"/>
        </w:rPr>
        <w:t>Meditation</w:t>
      </w:r>
      <w:proofErr w:type="spellEnd"/>
      <w:r w:rsidRPr="009F1757">
        <w:rPr>
          <w:sz w:val="22"/>
          <w:szCs w:val="22"/>
        </w:rPr>
        <w:t xml:space="preserve"> van de Noorse componist nodigt echt uit tot ‘meditatie’.</w:t>
      </w:r>
    </w:p>
    <w:p w:rsidR="00BF405F" w:rsidRPr="009F1757" w:rsidRDefault="00BF405F" w:rsidP="00BF405F">
      <w:pPr>
        <w:rPr>
          <w:noProof/>
          <w:sz w:val="22"/>
          <w:szCs w:val="22"/>
        </w:rPr>
      </w:pPr>
      <w:r w:rsidRPr="009F1757">
        <w:rPr>
          <w:sz w:val="22"/>
          <w:szCs w:val="22"/>
        </w:rPr>
        <w:t>Ondanks de vele loopjes, met steeds een ander register, straalt er rust vanuit.</w:t>
      </w:r>
    </w:p>
    <w:p w:rsidR="00BF405F" w:rsidRPr="009F1757" w:rsidRDefault="00BF405F" w:rsidP="00BF405F">
      <w:pPr>
        <w:tabs>
          <w:tab w:val="left" w:pos="8931"/>
        </w:tabs>
        <w:rPr>
          <w:color w:val="002060"/>
          <w:sz w:val="22"/>
          <w:szCs w:val="22"/>
        </w:rPr>
      </w:pPr>
    </w:p>
    <w:p w:rsidR="00A35759" w:rsidRPr="009F1757" w:rsidRDefault="00A35759" w:rsidP="00A35759">
      <w:pPr>
        <w:rPr>
          <w:sz w:val="22"/>
          <w:szCs w:val="22"/>
        </w:rPr>
      </w:pPr>
      <w:proofErr w:type="spellStart"/>
      <w:r w:rsidRPr="009F1757">
        <w:rPr>
          <w:b/>
          <w:bCs/>
          <w:sz w:val="22"/>
          <w:szCs w:val="22"/>
        </w:rPr>
        <w:t>Widor</w:t>
      </w:r>
      <w:proofErr w:type="spellEnd"/>
      <w:r w:rsidRPr="009F1757">
        <w:rPr>
          <w:b/>
          <w:bCs/>
          <w:sz w:val="22"/>
          <w:szCs w:val="22"/>
        </w:rPr>
        <w:t>:</w:t>
      </w:r>
      <w:r w:rsidRPr="009F1757">
        <w:rPr>
          <w:sz w:val="22"/>
          <w:szCs w:val="22"/>
        </w:rPr>
        <w:t xml:space="preserve"> </w:t>
      </w:r>
      <w:proofErr w:type="spellStart"/>
      <w:r w:rsidRPr="009F1757">
        <w:rPr>
          <w:sz w:val="22"/>
          <w:szCs w:val="22"/>
        </w:rPr>
        <w:t>Charles</w:t>
      </w:r>
      <w:proofErr w:type="spellEnd"/>
      <w:r w:rsidRPr="009F1757">
        <w:rPr>
          <w:sz w:val="22"/>
          <w:szCs w:val="22"/>
        </w:rPr>
        <w:t xml:space="preserve">-Marie kreeg </w:t>
      </w:r>
      <w:proofErr w:type="spellStart"/>
      <w:r w:rsidRPr="009F1757">
        <w:rPr>
          <w:sz w:val="22"/>
          <w:szCs w:val="22"/>
        </w:rPr>
        <w:t>orgelles</w:t>
      </w:r>
      <w:proofErr w:type="spellEnd"/>
      <w:r w:rsidRPr="009F1757">
        <w:rPr>
          <w:sz w:val="22"/>
          <w:szCs w:val="22"/>
        </w:rPr>
        <w:t xml:space="preserve"> van zijn vader, die organist was. Hij deed het zo goed, dat hij hem al mocht vervangen toen hij elf jaar was. In 1863 begon zijn muzikale studie in </w:t>
      </w:r>
      <w:hyperlink r:id="rId8" w:tooltip="Brussel-Stad" w:history="1">
        <w:r w:rsidRPr="009F1757">
          <w:rPr>
            <w:rStyle w:val="Hyperlink"/>
            <w:color w:val="auto"/>
            <w:sz w:val="22"/>
            <w:szCs w:val="22"/>
            <w:u w:val="none"/>
          </w:rPr>
          <w:t>Brussel</w:t>
        </w:r>
      </w:hyperlink>
      <w:r w:rsidRPr="009F1757">
        <w:rPr>
          <w:sz w:val="22"/>
          <w:szCs w:val="22"/>
        </w:rPr>
        <w:t xml:space="preserve"> bij </w:t>
      </w:r>
      <w:hyperlink r:id="rId9" w:tooltip="Jacques-Nicolas Lemmens" w:history="1">
        <w:r w:rsidRPr="009F1757">
          <w:rPr>
            <w:rStyle w:val="Hyperlink"/>
            <w:color w:val="auto"/>
            <w:sz w:val="22"/>
            <w:szCs w:val="22"/>
            <w:u w:val="none"/>
          </w:rPr>
          <w:t>Lemmens</w:t>
        </w:r>
      </w:hyperlink>
      <w:r w:rsidRPr="009F1757">
        <w:rPr>
          <w:sz w:val="22"/>
          <w:szCs w:val="22"/>
        </w:rPr>
        <w:t xml:space="preserve"> en voor compositie bij Fétis. In 1870 werd hij op 26-jarige leeftijd </w:t>
      </w:r>
      <w:hyperlink r:id="rId10" w:tooltip="Organist-titularis" w:history="1">
        <w:r w:rsidRPr="009F1757">
          <w:rPr>
            <w:rStyle w:val="Hyperlink"/>
            <w:color w:val="auto"/>
            <w:sz w:val="22"/>
            <w:szCs w:val="22"/>
            <w:u w:val="none"/>
          </w:rPr>
          <w:t>organist-titularis</w:t>
        </w:r>
      </w:hyperlink>
      <w:r w:rsidRPr="009F1757">
        <w:rPr>
          <w:sz w:val="22"/>
          <w:szCs w:val="22"/>
        </w:rPr>
        <w:t xml:space="preserve"> van de </w:t>
      </w:r>
      <w:hyperlink r:id="rId11" w:tooltip="Église Saint-Sulpice" w:history="1">
        <w:r w:rsidRPr="009F1757">
          <w:rPr>
            <w:rStyle w:val="Hyperlink"/>
            <w:color w:val="auto"/>
            <w:sz w:val="22"/>
            <w:szCs w:val="22"/>
            <w:u w:val="none"/>
          </w:rPr>
          <w:t>Saint-</w:t>
        </w:r>
        <w:proofErr w:type="spellStart"/>
        <w:r w:rsidRPr="009F1757">
          <w:rPr>
            <w:rStyle w:val="Hyperlink"/>
            <w:color w:val="auto"/>
            <w:sz w:val="22"/>
            <w:szCs w:val="22"/>
            <w:u w:val="none"/>
          </w:rPr>
          <w:t>Sulpice</w:t>
        </w:r>
        <w:proofErr w:type="spellEnd"/>
      </w:hyperlink>
      <w:r w:rsidRPr="009F1757">
        <w:rPr>
          <w:sz w:val="22"/>
          <w:szCs w:val="22"/>
        </w:rPr>
        <w:t xml:space="preserve">, waar de orgelbouwer zijn grootste instrument had geplaatst. Met een van de toporgels voor zich alleen vond hij dat het tijd was om een ‘nieuw’ soort orgelmuziek te schrijven, de zogenaamde </w:t>
      </w:r>
      <w:hyperlink r:id="rId12" w:tooltip="Orgelsymfonie" w:history="1">
        <w:r w:rsidRPr="009F1757">
          <w:rPr>
            <w:rStyle w:val="Hyperlink"/>
            <w:color w:val="auto"/>
            <w:sz w:val="22"/>
            <w:szCs w:val="22"/>
            <w:u w:val="none"/>
          </w:rPr>
          <w:t>orgelsymfonie</w:t>
        </w:r>
      </w:hyperlink>
      <w:r w:rsidRPr="009F1757">
        <w:rPr>
          <w:sz w:val="22"/>
          <w:szCs w:val="22"/>
        </w:rPr>
        <w:t xml:space="preserve">. Hij schreef er een tiental. Met zijn symfonieën dreef hij zowel de organist als het </w:t>
      </w:r>
      <w:hyperlink r:id="rId13" w:tooltip="Orgel" w:history="1">
        <w:r w:rsidRPr="009F1757">
          <w:rPr>
            <w:rStyle w:val="Hyperlink"/>
            <w:color w:val="auto"/>
            <w:sz w:val="22"/>
            <w:szCs w:val="22"/>
            <w:u w:val="none"/>
          </w:rPr>
          <w:t>orgel</w:t>
        </w:r>
      </w:hyperlink>
      <w:r w:rsidRPr="009F1757">
        <w:rPr>
          <w:sz w:val="22"/>
          <w:szCs w:val="22"/>
        </w:rPr>
        <w:t xml:space="preserve"> tot uitersten.</w:t>
      </w:r>
    </w:p>
    <w:p w:rsidR="009F1757" w:rsidRDefault="009F1757" w:rsidP="00B62D5F"/>
    <w:p w:rsidR="009F1757" w:rsidRDefault="009F1757" w:rsidP="00B62D5F"/>
    <w:p w:rsidR="00B62D5F" w:rsidRPr="00B62D5F" w:rsidRDefault="00B62D5F" w:rsidP="00B62D5F">
      <w:r w:rsidRPr="00B62D5F">
        <w:t xml:space="preserve">Voor overige orgelconcerten in de serie Hendrik </w:t>
      </w:r>
      <w:proofErr w:type="spellStart"/>
      <w:r w:rsidRPr="00B62D5F">
        <w:t>Niehoff</w:t>
      </w:r>
      <w:proofErr w:type="spellEnd"/>
      <w:r w:rsidRPr="00B62D5F">
        <w:t>: zie folder en www.orgelconcerten-hendrik-niehoff.nl</w:t>
      </w:r>
    </w:p>
    <w:p w:rsidR="00A856F8" w:rsidRPr="00B62D5F" w:rsidRDefault="00B62D5F" w:rsidP="00B62D5F">
      <w:bookmarkStart w:id="0" w:name="_GoBack"/>
      <w:bookmarkEnd w:id="0"/>
      <w:r w:rsidRPr="00B62D5F">
        <w:t>Orgelconcerten in de regio: www.brabantorgel.nl</w:t>
      </w:r>
    </w:p>
    <w:sectPr w:rsidR="00A856F8" w:rsidRPr="00B62D5F" w:rsidSect="00B62D5F">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E2790"/>
    <w:multiLevelType w:val="hybridMultilevel"/>
    <w:tmpl w:val="D456A776"/>
    <w:lvl w:ilvl="0" w:tplc="099E6C58">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0E66E7D"/>
    <w:multiLevelType w:val="hybridMultilevel"/>
    <w:tmpl w:val="00C4D29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0780669"/>
    <w:multiLevelType w:val="hybridMultilevel"/>
    <w:tmpl w:val="E29635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44A1A17"/>
    <w:multiLevelType w:val="hybridMultilevel"/>
    <w:tmpl w:val="7ADE12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EBB1B45"/>
    <w:multiLevelType w:val="hybridMultilevel"/>
    <w:tmpl w:val="CE8C58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A4B29EF"/>
    <w:multiLevelType w:val="hybridMultilevel"/>
    <w:tmpl w:val="05AC17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133740F"/>
    <w:multiLevelType w:val="hybridMultilevel"/>
    <w:tmpl w:val="84A88B0C"/>
    <w:lvl w:ilvl="0" w:tplc="5D4801D4">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50"/>
        </w:tabs>
        <w:ind w:left="-1050" w:hanging="360"/>
      </w:pPr>
      <w:rPr>
        <w:rFonts w:ascii="Courier New" w:hAnsi="Courier New" w:cs="Courier New" w:hint="default"/>
      </w:rPr>
    </w:lvl>
    <w:lvl w:ilvl="2" w:tplc="04130005" w:tentative="1">
      <w:start w:val="1"/>
      <w:numFmt w:val="bullet"/>
      <w:lvlText w:val=""/>
      <w:lvlJc w:val="left"/>
      <w:pPr>
        <w:tabs>
          <w:tab w:val="num" w:pos="-330"/>
        </w:tabs>
        <w:ind w:left="-330" w:hanging="360"/>
      </w:pPr>
      <w:rPr>
        <w:rFonts w:ascii="Wingdings" w:hAnsi="Wingdings" w:hint="default"/>
      </w:rPr>
    </w:lvl>
    <w:lvl w:ilvl="3" w:tplc="04130001" w:tentative="1">
      <w:start w:val="1"/>
      <w:numFmt w:val="bullet"/>
      <w:lvlText w:val=""/>
      <w:lvlJc w:val="left"/>
      <w:pPr>
        <w:tabs>
          <w:tab w:val="num" w:pos="390"/>
        </w:tabs>
        <w:ind w:left="390" w:hanging="360"/>
      </w:pPr>
      <w:rPr>
        <w:rFonts w:ascii="Symbol" w:hAnsi="Symbol" w:hint="default"/>
      </w:rPr>
    </w:lvl>
    <w:lvl w:ilvl="4" w:tplc="04130003" w:tentative="1">
      <w:start w:val="1"/>
      <w:numFmt w:val="bullet"/>
      <w:lvlText w:val="o"/>
      <w:lvlJc w:val="left"/>
      <w:pPr>
        <w:tabs>
          <w:tab w:val="num" w:pos="1110"/>
        </w:tabs>
        <w:ind w:left="1110" w:hanging="360"/>
      </w:pPr>
      <w:rPr>
        <w:rFonts w:ascii="Courier New" w:hAnsi="Courier New" w:cs="Courier New" w:hint="default"/>
      </w:rPr>
    </w:lvl>
    <w:lvl w:ilvl="5" w:tplc="04130005" w:tentative="1">
      <w:start w:val="1"/>
      <w:numFmt w:val="bullet"/>
      <w:lvlText w:val=""/>
      <w:lvlJc w:val="left"/>
      <w:pPr>
        <w:tabs>
          <w:tab w:val="num" w:pos="1830"/>
        </w:tabs>
        <w:ind w:left="1830" w:hanging="360"/>
      </w:pPr>
      <w:rPr>
        <w:rFonts w:ascii="Wingdings" w:hAnsi="Wingdings" w:hint="default"/>
      </w:rPr>
    </w:lvl>
    <w:lvl w:ilvl="6" w:tplc="04130001" w:tentative="1">
      <w:start w:val="1"/>
      <w:numFmt w:val="bullet"/>
      <w:lvlText w:val=""/>
      <w:lvlJc w:val="left"/>
      <w:pPr>
        <w:tabs>
          <w:tab w:val="num" w:pos="2550"/>
        </w:tabs>
        <w:ind w:left="2550" w:hanging="360"/>
      </w:pPr>
      <w:rPr>
        <w:rFonts w:ascii="Symbol" w:hAnsi="Symbol" w:hint="default"/>
      </w:rPr>
    </w:lvl>
    <w:lvl w:ilvl="7" w:tplc="04130003" w:tentative="1">
      <w:start w:val="1"/>
      <w:numFmt w:val="bullet"/>
      <w:lvlText w:val="o"/>
      <w:lvlJc w:val="left"/>
      <w:pPr>
        <w:tabs>
          <w:tab w:val="num" w:pos="3270"/>
        </w:tabs>
        <w:ind w:left="3270" w:hanging="360"/>
      </w:pPr>
      <w:rPr>
        <w:rFonts w:ascii="Courier New" w:hAnsi="Courier New" w:cs="Courier New" w:hint="default"/>
      </w:rPr>
    </w:lvl>
    <w:lvl w:ilvl="8" w:tplc="04130005" w:tentative="1">
      <w:start w:val="1"/>
      <w:numFmt w:val="bullet"/>
      <w:lvlText w:val=""/>
      <w:lvlJc w:val="left"/>
      <w:pPr>
        <w:tabs>
          <w:tab w:val="num" w:pos="3990"/>
        </w:tabs>
        <w:ind w:left="3990" w:hanging="360"/>
      </w:pPr>
      <w:rPr>
        <w:rFonts w:ascii="Wingdings" w:hAnsi="Wingdings" w:hint="default"/>
      </w:rPr>
    </w:lvl>
  </w:abstractNum>
  <w:abstractNum w:abstractNumId="7">
    <w:nsid w:val="723D607D"/>
    <w:multiLevelType w:val="hybridMultilevel"/>
    <w:tmpl w:val="C428B3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9F21E3D"/>
    <w:multiLevelType w:val="hybridMultilevel"/>
    <w:tmpl w:val="83B2BCE4"/>
    <w:lvl w:ilvl="0" w:tplc="099E6C58">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4"/>
  </w:num>
  <w:num w:numId="4">
    <w:abstractNumId w:val="0"/>
  </w:num>
  <w:num w:numId="5">
    <w:abstractNumId w:val="1"/>
  </w:num>
  <w:num w:numId="6">
    <w:abstractNumId w:val="2"/>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C3"/>
    <w:rsid w:val="00011E4C"/>
    <w:rsid w:val="000167A2"/>
    <w:rsid w:val="000362BE"/>
    <w:rsid w:val="00043B67"/>
    <w:rsid w:val="00051ECC"/>
    <w:rsid w:val="00057BC0"/>
    <w:rsid w:val="00080829"/>
    <w:rsid w:val="000A3929"/>
    <w:rsid w:val="000A4184"/>
    <w:rsid w:val="000A4271"/>
    <w:rsid w:val="000B7EDD"/>
    <w:rsid w:val="000E5450"/>
    <w:rsid w:val="000F5F06"/>
    <w:rsid w:val="00106EBE"/>
    <w:rsid w:val="00132D0D"/>
    <w:rsid w:val="00143AE8"/>
    <w:rsid w:val="001C7261"/>
    <w:rsid w:val="001F0736"/>
    <w:rsid w:val="00230E3A"/>
    <w:rsid w:val="00273A09"/>
    <w:rsid w:val="002C5DC3"/>
    <w:rsid w:val="002C6D7D"/>
    <w:rsid w:val="002D3A2C"/>
    <w:rsid w:val="002D445F"/>
    <w:rsid w:val="0032286E"/>
    <w:rsid w:val="00366B02"/>
    <w:rsid w:val="003C1086"/>
    <w:rsid w:val="003D1D13"/>
    <w:rsid w:val="003E3831"/>
    <w:rsid w:val="0044242B"/>
    <w:rsid w:val="004C20C3"/>
    <w:rsid w:val="004C61FC"/>
    <w:rsid w:val="00537AC6"/>
    <w:rsid w:val="00542C67"/>
    <w:rsid w:val="00553ABA"/>
    <w:rsid w:val="005A6F5A"/>
    <w:rsid w:val="005C3A6B"/>
    <w:rsid w:val="005C4BBB"/>
    <w:rsid w:val="00671CFE"/>
    <w:rsid w:val="006E4F92"/>
    <w:rsid w:val="007079E3"/>
    <w:rsid w:val="00714B1B"/>
    <w:rsid w:val="007565C3"/>
    <w:rsid w:val="007B2ACA"/>
    <w:rsid w:val="007E4929"/>
    <w:rsid w:val="007F59E2"/>
    <w:rsid w:val="0081052B"/>
    <w:rsid w:val="008E6724"/>
    <w:rsid w:val="00903045"/>
    <w:rsid w:val="009519C6"/>
    <w:rsid w:val="009B0D61"/>
    <w:rsid w:val="009F1757"/>
    <w:rsid w:val="00A147C8"/>
    <w:rsid w:val="00A227E8"/>
    <w:rsid w:val="00A35753"/>
    <w:rsid w:val="00A35759"/>
    <w:rsid w:val="00A83C8A"/>
    <w:rsid w:val="00A856F8"/>
    <w:rsid w:val="00AB2346"/>
    <w:rsid w:val="00AB38E4"/>
    <w:rsid w:val="00B041D2"/>
    <w:rsid w:val="00B27F48"/>
    <w:rsid w:val="00B62D5F"/>
    <w:rsid w:val="00B67AE9"/>
    <w:rsid w:val="00B76409"/>
    <w:rsid w:val="00B85C54"/>
    <w:rsid w:val="00B979F0"/>
    <w:rsid w:val="00BA2D99"/>
    <w:rsid w:val="00BA4483"/>
    <w:rsid w:val="00BF405F"/>
    <w:rsid w:val="00C058BE"/>
    <w:rsid w:val="00C05958"/>
    <w:rsid w:val="00C177AA"/>
    <w:rsid w:val="00C31500"/>
    <w:rsid w:val="00C8059E"/>
    <w:rsid w:val="00CE382D"/>
    <w:rsid w:val="00D369EA"/>
    <w:rsid w:val="00D8692C"/>
    <w:rsid w:val="00D93576"/>
    <w:rsid w:val="00DA64BC"/>
    <w:rsid w:val="00DC686C"/>
    <w:rsid w:val="00DD6EE3"/>
    <w:rsid w:val="00DF6BAA"/>
    <w:rsid w:val="00EA09BE"/>
    <w:rsid w:val="00EB7561"/>
    <w:rsid w:val="00EE7793"/>
    <w:rsid w:val="00F25CB6"/>
    <w:rsid w:val="00F3635E"/>
    <w:rsid w:val="00F45376"/>
    <w:rsid w:val="00F60722"/>
    <w:rsid w:val="00F62121"/>
    <w:rsid w:val="00FA79A8"/>
    <w:rsid w:val="00FB2AE1"/>
    <w:rsid w:val="00FC4F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8ED0BA1-D135-440E-899F-B4C0C2DC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85C54"/>
    <w:rPr>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B85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85C54"/>
    <w:rPr>
      <w:color w:val="0000FF"/>
      <w:u w:val="single"/>
    </w:rPr>
  </w:style>
  <w:style w:type="character" w:customStyle="1" w:styleId="apple-converted-space">
    <w:name w:val="apple-converted-space"/>
    <w:basedOn w:val="Standaardalinea-lettertype"/>
    <w:rsid w:val="00F25CB6"/>
  </w:style>
  <w:style w:type="character" w:styleId="GevolgdeHyperlink">
    <w:name w:val="FollowedHyperlink"/>
    <w:rsid w:val="005A6F5A"/>
    <w:rPr>
      <w:color w:val="800080"/>
      <w:u w:val="single"/>
    </w:rPr>
  </w:style>
  <w:style w:type="paragraph" w:styleId="Normaalweb">
    <w:name w:val="Normal (Web)"/>
    <w:basedOn w:val="Standaard"/>
    <w:rsid w:val="00537AC6"/>
    <w:pPr>
      <w:spacing w:before="100" w:beforeAutospacing="1" w:after="100" w:afterAutospacing="1"/>
    </w:pPr>
    <w:rPr>
      <w:sz w:val="24"/>
      <w:szCs w:val="24"/>
      <w:lang w:eastAsia="nl-NL"/>
    </w:rPr>
  </w:style>
  <w:style w:type="paragraph" w:styleId="Bovenkantformulier">
    <w:name w:val="HTML Top of Form"/>
    <w:basedOn w:val="Standaard"/>
    <w:next w:val="Standaard"/>
    <w:hidden/>
    <w:rsid w:val="00537AC6"/>
    <w:pPr>
      <w:pBdr>
        <w:bottom w:val="single" w:sz="6" w:space="1" w:color="auto"/>
      </w:pBdr>
      <w:jc w:val="center"/>
    </w:pPr>
    <w:rPr>
      <w:rFonts w:ascii="Arial" w:hAnsi="Arial" w:cs="Arial"/>
      <w:vanish/>
      <w:sz w:val="16"/>
      <w:szCs w:val="16"/>
      <w:lang w:eastAsia="nl-NL"/>
    </w:rPr>
  </w:style>
  <w:style w:type="character" w:customStyle="1" w:styleId="buttonsearchlink">
    <w:name w:val="button searchlink"/>
    <w:basedOn w:val="Standaardalinea-lettertype"/>
    <w:rsid w:val="00537AC6"/>
  </w:style>
  <w:style w:type="paragraph" w:styleId="Onderkantformulier">
    <w:name w:val="HTML Bottom of Form"/>
    <w:basedOn w:val="Standaard"/>
    <w:next w:val="Standaard"/>
    <w:hidden/>
    <w:rsid w:val="00537AC6"/>
    <w:pPr>
      <w:pBdr>
        <w:top w:val="single" w:sz="6" w:space="1" w:color="auto"/>
      </w:pBdr>
      <w:jc w:val="center"/>
    </w:pPr>
    <w:rPr>
      <w:rFonts w:ascii="Arial" w:hAnsi="Arial" w:cs="Arial"/>
      <w:vanish/>
      <w:sz w:val="16"/>
      <w:szCs w:val="16"/>
      <w:lang w:eastAsia="nl-NL"/>
    </w:rPr>
  </w:style>
  <w:style w:type="character" w:customStyle="1" w:styleId="dc-downloads-mp3dc-downloads-mp3-text">
    <w:name w:val="dc-downloads-mp3 dc-downloads-mp3-text"/>
    <w:basedOn w:val="Standaardalinea-lettertype"/>
    <w:rsid w:val="00537AC6"/>
  </w:style>
  <w:style w:type="character" w:customStyle="1" w:styleId="dc-downloads-flacdc-downloads-flac-text">
    <w:name w:val="dc-downloads-flac dc-downloads-flac-text"/>
    <w:basedOn w:val="Standaardalinea-lettertype"/>
    <w:rsid w:val="00537AC6"/>
  </w:style>
  <w:style w:type="character" w:customStyle="1" w:styleId="dc-downloads-m4adc-downloads-m4a-text">
    <w:name w:val="dc-downloads-m4a dc-downloads-m4a-text"/>
    <w:basedOn w:val="Standaardalinea-lettertype"/>
    <w:rsid w:val="00537AC6"/>
  </w:style>
  <w:style w:type="character" w:customStyle="1" w:styleId="buttondownloadoptionslinkdownloadoptionslinktopright">
    <w:name w:val="button downloadoptionslink downloadoptionslinktopright"/>
    <w:rsid w:val="00537AC6"/>
    <w:rPr>
      <w:sz w:val="17"/>
      <w:szCs w:val="17"/>
    </w:rPr>
  </w:style>
  <w:style w:type="paragraph" w:styleId="Ballontekst">
    <w:name w:val="Balloon Text"/>
    <w:basedOn w:val="Standaard"/>
    <w:link w:val="BallontekstChar"/>
    <w:uiPriority w:val="99"/>
    <w:semiHidden/>
    <w:unhideWhenUsed/>
    <w:rsid w:val="00D8692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8692C"/>
    <w:rPr>
      <w:rFonts w:ascii="Segoe UI" w:hAnsi="Segoe UI" w:cs="Segoe UI"/>
      <w:sz w:val="18"/>
      <w:szCs w:val="18"/>
      <w:lang w:eastAsia="zh-CN"/>
    </w:rPr>
  </w:style>
  <w:style w:type="paragraph" w:styleId="Lijstalinea">
    <w:name w:val="List Paragraph"/>
    <w:basedOn w:val="Standaard"/>
    <w:uiPriority w:val="34"/>
    <w:qFormat/>
    <w:rsid w:val="00DC6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518605">
      <w:bodyDiv w:val="1"/>
      <w:marLeft w:val="0"/>
      <w:marRight w:val="0"/>
      <w:marTop w:val="0"/>
      <w:marBottom w:val="0"/>
      <w:divBdr>
        <w:top w:val="none" w:sz="0" w:space="0" w:color="auto"/>
        <w:left w:val="none" w:sz="0" w:space="0" w:color="auto"/>
        <w:bottom w:val="none" w:sz="0" w:space="0" w:color="auto"/>
        <w:right w:val="none" w:sz="0" w:space="0" w:color="auto"/>
      </w:divBdr>
      <w:divsChild>
        <w:div w:id="612056894">
          <w:marLeft w:val="0"/>
          <w:marRight w:val="0"/>
          <w:marTop w:val="0"/>
          <w:marBottom w:val="0"/>
          <w:divBdr>
            <w:top w:val="none" w:sz="0" w:space="0" w:color="auto"/>
            <w:left w:val="none" w:sz="0" w:space="0" w:color="auto"/>
            <w:bottom w:val="none" w:sz="0" w:space="0" w:color="auto"/>
            <w:right w:val="none" w:sz="0" w:space="0" w:color="auto"/>
          </w:divBdr>
          <w:divsChild>
            <w:div w:id="1778482256">
              <w:marLeft w:val="0"/>
              <w:marRight w:val="0"/>
              <w:marTop w:val="0"/>
              <w:marBottom w:val="0"/>
              <w:divBdr>
                <w:top w:val="none" w:sz="0" w:space="0" w:color="auto"/>
                <w:left w:val="none" w:sz="0" w:space="0" w:color="auto"/>
                <w:bottom w:val="none" w:sz="0" w:space="0" w:color="auto"/>
                <w:right w:val="none" w:sz="0" w:space="0" w:color="auto"/>
              </w:divBdr>
              <w:divsChild>
                <w:div w:id="2119257747">
                  <w:marLeft w:val="0"/>
                  <w:marRight w:val="0"/>
                  <w:marTop w:val="0"/>
                  <w:marBottom w:val="0"/>
                  <w:divBdr>
                    <w:top w:val="none" w:sz="0" w:space="0" w:color="auto"/>
                    <w:left w:val="none" w:sz="0" w:space="0" w:color="auto"/>
                    <w:bottom w:val="none" w:sz="0" w:space="0" w:color="auto"/>
                    <w:right w:val="none" w:sz="0" w:space="0" w:color="auto"/>
                  </w:divBdr>
                  <w:divsChild>
                    <w:div w:id="129521810">
                      <w:marLeft w:val="0"/>
                      <w:marRight w:val="0"/>
                      <w:marTop w:val="0"/>
                      <w:marBottom w:val="0"/>
                      <w:divBdr>
                        <w:top w:val="none" w:sz="0" w:space="0" w:color="auto"/>
                        <w:left w:val="none" w:sz="0" w:space="0" w:color="auto"/>
                        <w:bottom w:val="none" w:sz="0" w:space="0" w:color="auto"/>
                        <w:right w:val="none" w:sz="0" w:space="0" w:color="auto"/>
                      </w:divBdr>
                    </w:div>
                    <w:div w:id="769161220">
                      <w:marLeft w:val="0"/>
                      <w:marRight w:val="0"/>
                      <w:marTop w:val="30"/>
                      <w:marBottom w:val="0"/>
                      <w:divBdr>
                        <w:top w:val="none" w:sz="0" w:space="0" w:color="auto"/>
                        <w:left w:val="none" w:sz="0" w:space="0" w:color="auto"/>
                        <w:bottom w:val="none" w:sz="0" w:space="0" w:color="auto"/>
                        <w:right w:val="none" w:sz="0" w:space="0" w:color="auto"/>
                      </w:divBdr>
                    </w:div>
                    <w:div w:id="1080834676">
                      <w:marLeft w:val="0"/>
                      <w:marRight w:val="0"/>
                      <w:marTop w:val="0"/>
                      <w:marBottom w:val="0"/>
                      <w:divBdr>
                        <w:top w:val="none" w:sz="0" w:space="0" w:color="auto"/>
                        <w:left w:val="none" w:sz="0" w:space="0" w:color="auto"/>
                        <w:bottom w:val="none" w:sz="0" w:space="0" w:color="auto"/>
                        <w:right w:val="none" w:sz="0" w:space="0" w:color="auto"/>
                      </w:divBdr>
                    </w:div>
                    <w:div w:id="1811828006">
                      <w:marLeft w:val="0"/>
                      <w:marRight w:val="0"/>
                      <w:marTop w:val="30"/>
                      <w:marBottom w:val="0"/>
                      <w:divBdr>
                        <w:top w:val="none" w:sz="0" w:space="0" w:color="auto"/>
                        <w:left w:val="none" w:sz="0" w:space="0" w:color="auto"/>
                        <w:bottom w:val="none" w:sz="0" w:space="0" w:color="auto"/>
                        <w:right w:val="none" w:sz="0" w:space="0" w:color="auto"/>
                      </w:divBdr>
                    </w:div>
                    <w:div w:id="20425086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915778234">
          <w:marLeft w:val="0"/>
          <w:marRight w:val="150"/>
          <w:marTop w:val="0"/>
          <w:marBottom w:val="0"/>
          <w:divBdr>
            <w:top w:val="none" w:sz="0" w:space="0" w:color="auto"/>
            <w:left w:val="none" w:sz="0" w:space="0" w:color="auto"/>
            <w:bottom w:val="none" w:sz="0" w:space="0" w:color="auto"/>
            <w:right w:val="none" w:sz="0" w:space="0" w:color="auto"/>
          </w:divBdr>
          <w:divsChild>
            <w:div w:id="467237499">
              <w:marLeft w:val="0"/>
              <w:marRight w:val="150"/>
              <w:marTop w:val="0"/>
              <w:marBottom w:val="0"/>
              <w:divBdr>
                <w:top w:val="none" w:sz="0" w:space="0" w:color="auto"/>
                <w:left w:val="none" w:sz="0" w:space="0" w:color="auto"/>
                <w:bottom w:val="none" w:sz="0" w:space="0" w:color="auto"/>
                <w:right w:val="none" w:sz="0" w:space="0" w:color="auto"/>
              </w:divBdr>
              <w:divsChild>
                <w:div w:id="246696112">
                  <w:marLeft w:val="0"/>
                  <w:marRight w:val="150"/>
                  <w:marTop w:val="0"/>
                  <w:marBottom w:val="0"/>
                  <w:divBdr>
                    <w:top w:val="none" w:sz="0" w:space="0" w:color="auto"/>
                    <w:left w:val="none" w:sz="0" w:space="0" w:color="auto"/>
                    <w:bottom w:val="none" w:sz="0" w:space="0" w:color="auto"/>
                    <w:right w:val="none" w:sz="0" w:space="0" w:color="auto"/>
                  </w:divBdr>
                </w:div>
                <w:div w:id="1379479152">
                  <w:marLeft w:val="0"/>
                  <w:marRight w:val="0"/>
                  <w:marTop w:val="0"/>
                  <w:marBottom w:val="0"/>
                  <w:divBdr>
                    <w:top w:val="none" w:sz="0" w:space="0" w:color="auto"/>
                    <w:left w:val="none" w:sz="0" w:space="0" w:color="auto"/>
                    <w:bottom w:val="none" w:sz="0" w:space="0" w:color="auto"/>
                    <w:right w:val="none" w:sz="0" w:space="0" w:color="auto"/>
                  </w:divBdr>
                </w:div>
                <w:div w:id="1691955092">
                  <w:marLeft w:val="0"/>
                  <w:marRight w:val="150"/>
                  <w:marTop w:val="0"/>
                  <w:marBottom w:val="0"/>
                  <w:divBdr>
                    <w:top w:val="none" w:sz="0" w:space="0" w:color="auto"/>
                    <w:left w:val="none" w:sz="0" w:space="0" w:color="auto"/>
                    <w:bottom w:val="none" w:sz="0" w:space="0" w:color="auto"/>
                    <w:right w:val="none" w:sz="0" w:space="0" w:color="auto"/>
                  </w:divBdr>
                  <w:divsChild>
                    <w:div w:id="12896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52556">
          <w:marLeft w:val="0"/>
          <w:marRight w:val="0"/>
          <w:marTop w:val="0"/>
          <w:marBottom w:val="0"/>
          <w:divBdr>
            <w:top w:val="none" w:sz="0" w:space="0" w:color="auto"/>
            <w:left w:val="none" w:sz="0" w:space="0" w:color="auto"/>
            <w:bottom w:val="none" w:sz="0" w:space="0" w:color="auto"/>
            <w:right w:val="none" w:sz="0" w:space="0" w:color="auto"/>
          </w:divBdr>
          <w:divsChild>
            <w:div w:id="331643135">
              <w:marLeft w:val="0"/>
              <w:marRight w:val="0"/>
              <w:marTop w:val="0"/>
              <w:marBottom w:val="0"/>
              <w:divBdr>
                <w:top w:val="none" w:sz="0" w:space="0" w:color="auto"/>
                <w:left w:val="none" w:sz="0" w:space="0" w:color="auto"/>
                <w:bottom w:val="none" w:sz="0" w:space="0" w:color="auto"/>
                <w:right w:val="none" w:sz="0" w:space="0" w:color="auto"/>
              </w:divBdr>
              <w:divsChild>
                <w:div w:id="1972205203">
                  <w:marLeft w:val="0"/>
                  <w:marRight w:val="0"/>
                  <w:marTop w:val="0"/>
                  <w:marBottom w:val="0"/>
                  <w:divBdr>
                    <w:top w:val="none" w:sz="0" w:space="0" w:color="auto"/>
                    <w:left w:val="none" w:sz="0" w:space="0" w:color="auto"/>
                    <w:bottom w:val="none" w:sz="0" w:space="0" w:color="auto"/>
                    <w:right w:val="none" w:sz="0" w:space="0" w:color="auto"/>
                  </w:divBdr>
                </w:div>
              </w:divsChild>
            </w:div>
            <w:div w:id="598366534">
              <w:marLeft w:val="0"/>
              <w:marRight w:val="0"/>
              <w:marTop w:val="0"/>
              <w:marBottom w:val="0"/>
              <w:divBdr>
                <w:top w:val="none" w:sz="0" w:space="0" w:color="auto"/>
                <w:left w:val="none" w:sz="0" w:space="0" w:color="auto"/>
                <w:bottom w:val="none" w:sz="0" w:space="0" w:color="auto"/>
                <w:right w:val="none" w:sz="0" w:space="0" w:color="auto"/>
              </w:divBdr>
              <w:divsChild>
                <w:div w:id="46046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russel-Stad" TargetMode="External"/><Relationship Id="rId13" Type="http://schemas.openxmlformats.org/officeDocument/2006/relationships/hyperlink" Target="http://nl.wikipedia.org/wiki/Orgel" TargetMode="External"/><Relationship Id="rId3" Type="http://schemas.openxmlformats.org/officeDocument/2006/relationships/settings" Target="settings.xml"/><Relationship Id="rId7" Type="http://schemas.openxmlformats.org/officeDocument/2006/relationships/hyperlink" Target="http://www.veroniquevandenengh.nl" TargetMode="External"/><Relationship Id="rId12" Type="http://schemas.openxmlformats.org/officeDocument/2006/relationships/hyperlink" Target="http://nl.wikipedia.org/wiki/Orgelsymfo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nl.wikipedia.org/wiki/%C3%89glise_Saint-Sulpice"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nl.wikipedia.org/wiki/Organist-titularis" TargetMode="External"/><Relationship Id="rId4" Type="http://schemas.openxmlformats.org/officeDocument/2006/relationships/webSettings" Target="webSettings.xml"/><Relationship Id="rId9" Type="http://schemas.openxmlformats.org/officeDocument/2006/relationships/hyperlink" Target="http://nl.wikipedia.org/wiki/Jacques-Nicolas_Lemmens"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997</Words>
  <Characters>5487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Programma van het concert in de Sint-Janskathedraal te ’s-Hertogenbosch</vt:lpstr>
    </vt:vector>
  </TitlesOfParts>
  <Company/>
  <LinksUpToDate>false</LinksUpToDate>
  <CharactersWithSpaces>6472</CharactersWithSpaces>
  <SharedDoc>false</SharedDoc>
  <HLinks>
    <vt:vector size="48" baseType="variant">
      <vt:variant>
        <vt:i4>1441884</vt:i4>
      </vt:variant>
      <vt:variant>
        <vt:i4>39</vt:i4>
      </vt:variant>
      <vt:variant>
        <vt:i4>0</vt:i4>
      </vt:variant>
      <vt:variant>
        <vt:i4>5</vt:i4>
      </vt:variant>
      <vt:variant>
        <vt:lpwstr>http://commons.wikimedia.org/wiki/File:Widor.jpg</vt:lpwstr>
      </vt:variant>
      <vt:variant>
        <vt:lpwstr/>
      </vt:variant>
      <vt:variant>
        <vt:i4>7340064</vt:i4>
      </vt:variant>
      <vt:variant>
        <vt:i4>27</vt:i4>
      </vt:variant>
      <vt:variant>
        <vt:i4>0</vt:i4>
      </vt:variant>
      <vt:variant>
        <vt:i4>5</vt:i4>
      </vt:variant>
      <vt:variant>
        <vt:lpwstr>http://nl.wikipedia.org/wiki/Orgel</vt:lpwstr>
      </vt:variant>
      <vt:variant>
        <vt:lpwstr/>
      </vt:variant>
      <vt:variant>
        <vt:i4>6553656</vt:i4>
      </vt:variant>
      <vt:variant>
        <vt:i4>24</vt:i4>
      </vt:variant>
      <vt:variant>
        <vt:i4>0</vt:i4>
      </vt:variant>
      <vt:variant>
        <vt:i4>5</vt:i4>
      </vt:variant>
      <vt:variant>
        <vt:lpwstr>http://nl.wikipedia.org/wiki/Orgelsymfonie</vt:lpwstr>
      </vt:variant>
      <vt:variant>
        <vt:lpwstr/>
      </vt:variant>
      <vt:variant>
        <vt:i4>2883660</vt:i4>
      </vt:variant>
      <vt:variant>
        <vt:i4>21</vt:i4>
      </vt:variant>
      <vt:variant>
        <vt:i4>0</vt:i4>
      </vt:variant>
      <vt:variant>
        <vt:i4>5</vt:i4>
      </vt:variant>
      <vt:variant>
        <vt:lpwstr>http://nl.wikipedia.org/wiki/%C3%89glise_Saint-Sulpice</vt:lpwstr>
      </vt:variant>
      <vt:variant>
        <vt:lpwstr/>
      </vt:variant>
      <vt:variant>
        <vt:i4>3670055</vt:i4>
      </vt:variant>
      <vt:variant>
        <vt:i4>18</vt:i4>
      </vt:variant>
      <vt:variant>
        <vt:i4>0</vt:i4>
      </vt:variant>
      <vt:variant>
        <vt:i4>5</vt:i4>
      </vt:variant>
      <vt:variant>
        <vt:lpwstr>http://nl.wikipedia.org/wiki/Organist-titularis</vt:lpwstr>
      </vt:variant>
      <vt:variant>
        <vt:lpwstr/>
      </vt:variant>
      <vt:variant>
        <vt:i4>1966129</vt:i4>
      </vt:variant>
      <vt:variant>
        <vt:i4>15</vt:i4>
      </vt:variant>
      <vt:variant>
        <vt:i4>0</vt:i4>
      </vt:variant>
      <vt:variant>
        <vt:i4>5</vt:i4>
      </vt:variant>
      <vt:variant>
        <vt:lpwstr>http://nl.wikipedia.org/wiki/Jacques-Nicolas_Lemmens</vt:lpwstr>
      </vt:variant>
      <vt:variant>
        <vt:lpwstr/>
      </vt:variant>
      <vt:variant>
        <vt:i4>917514</vt:i4>
      </vt:variant>
      <vt:variant>
        <vt:i4>12</vt:i4>
      </vt:variant>
      <vt:variant>
        <vt:i4>0</vt:i4>
      </vt:variant>
      <vt:variant>
        <vt:i4>5</vt:i4>
      </vt:variant>
      <vt:variant>
        <vt:lpwstr>http://nl.wikipedia.org/wiki/Brussel-Stad</vt:lpwstr>
      </vt:variant>
      <vt:variant>
        <vt:lpwstr/>
      </vt:variant>
      <vt:variant>
        <vt:i4>7929979</vt:i4>
      </vt:variant>
      <vt:variant>
        <vt:i4>0</vt:i4>
      </vt:variant>
      <vt:variant>
        <vt:i4>0</vt:i4>
      </vt:variant>
      <vt:variant>
        <vt:i4>5</vt:i4>
      </vt:variant>
      <vt:variant>
        <vt:lpwstr>http://www.veroniquevandenengh.nl/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van het concert in de Sint-Janskathedraal te ’s-Hertogenbosch</dc:title>
  <dc:subject/>
  <dc:creator>Véronique Leenders</dc:creator>
  <cp:keywords/>
  <dc:description/>
  <cp:lastModifiedBy>veronique leenders</cp:lastModifiedBy>
  <cp:revision>12</cp:revision>
  <cp:lastPrinted>2015-04-24T21:42:00Z</cp:lastPrinted>
  <dcterms:created xsi:type="dcterms:W3CDTF">2015-04-21T13:26:00Z</dcterms:created>
  <dcterms:modified xsi:type="dcterms:W3CDTF">2015-05-22T10:56:00Z</dcterms:modified>
</cp:coreProperties>
</file>